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F73D" w14:textId="77777777" w:rsidR="00677720" w:rsidRPr="00A06860" w:rsidRDefault="00677720" w:rsidP="00B13EF4">
      <w:pPr>
        <w:contextualSpacing/>
        <w:jc w:val="center"/>
        <w:rPr>
          <w:rFonts w:ascii="Roboto" w:eastAsia="Roboto" w:hAnsi="Roboto" w:cs="Roboto"/>
          <w:szCs w:val="24"/>
        </w:rPr>
      </w:pPr>
      <w:r w:rsidRPr="00A06860">
        <w:rPr>
          <w:rFonts w:ascii="Roboto" w:eastAsia="Roboto" w:hAnsi="Roboto" w:cs="Roboto"/>
          <w:b/>
          <w:bCs/>
          <w:szCs w:val="24"/>
        </w:rPr>
        <w:t>ALGEMENE VOORWAARDEN | Gilles Pepermans</w:t>
      </w:r>
    </w:p>
    <w:p w14:paraId="0F94A9A4" w14:textId="77777777" w:rsidR="00677720" w:rsidRPr="00A06860" w:rsidRDefault="00677720" w:rsidP="00B13EF4">
      <w:pPr>
        <w:shd w:val="clear" w:color="auto" w:fill="FFFFFF"/>
        <w:contextualSpacing/>
        <w:jc w:val="both"/>
        <w:rPr>
          <w:rFonts w:ascii="Roboto" w:hAnsi="Roboto" w:cs="NotoSans-Bold"/>
          <w:b/>
          <w:sz w:val="14"/>
          <w:szCs w:val="14"/>
        </w:rPr>
      </w:pPr>
    </w:p>
    <w:p w14:paraId="553CC12F"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sectPr w:rsidR="00677720" w:rsidRPr="00A06860" w:rsidSect="00677720">
          <w:headerReference w:type="default" r:id="rId11"/>
          <w:footerReference w:type="default" r:id="rId12"/>
          <w:pgSz w:w="11906" w:h="16838"/>
          <w:pgMar w:top="1440" w:right="1440" w:bottom="1440" w:left="1440" w:header="708" w:footer="708" w:gutter="0"/>
          <w:cols w:space="708"/>
          <w:docGrid w:linePitch="360"/>
        </w:sectPr>
      </w:pPr>
    </w:p>
    <w:p w14:paraId="16CC024A"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b/>
          <w:bCs/>
          <w:sz w:val="14"/>
          <w:szCs w:val="14"/>
        </w:rPr>
        <w:t>Artikel 1. Definities</w:t>
      </w:r>
      <w:r w:rsidRPr="00A06860">
        <w:rPr>
          <w:rFonts w:ascii="Roboto" w:eastAsia="Roboto" w:hAnsi="Roboto" w:cs="Roboto"/>
          <w:sz w:val="14"/>
          <w:szCs w:val="14"/>
          <w:lang w:eastAsia="nl-BE"/>
        </w:rPr>
        <w:t>​</w:t>
      </w:r>
    </w:p>
    <w:p w14:paraId="2B809F09"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1.1 De Onderneming: eenmanszaak Gilles Pepermans met ondernemings-nummer 1041.167.217, gevestigd te </w:t>
      </w:r>
      <w:proofErr w:type="spellStart"/>
      <w:r w:rsidRPr="00A06860">
        <w:rPr>
          <w:rFonts w:ascii="Roboto" w:eastAsia="Roboto" w:hAnsi="Roboto" w:cs="Roboto"/>
          <w:sz w:val="14"/>
          <w:szCs w:val="14"/>
          <w:lang w:eastAsia="nl-BE"/>
        </w:rPr>
        <w:t>Steenhuffelstraat</w:t>
      </w:r>
      <w:proofErr w:type="spellEnd"/>
      <w:r w:rsidRPr="00A06860">
        <w:rPr>
          <w:rFonts w:ascii="Roboto" w:eastAsia="Roboto" w:hAnsi="Roboto" w:cs="Roboto"/>
          <w:sz w:val="14"/>
          <w:szCs w:val="14"/>
          <w:lang w:eastAsia="nl-BE"/>
        </w:rPr>
        <w:t xml:space="preserve"> 133, 1840 Londerzeel. </w:t>
      </w:r>
    </w:p>
    <w:p w14:paraId="0061E10F" w14:textId="77777777" w:rsidR="00677720" w:rsidRPr="00A06860" w:rsidRDefault="00677720" w:rsidP="00B13EF4">
      <w:pPr>
        <w:pStyle w:val="Normaalweb"/>
        <w:shd w:val="clear" w:color="auto" w:fill="FFFFFF" w:themeFill="background1"/>
        <w:spacing w:before="0" w:beforeAutospacing="0" w:after="0" w:afterAutospacing="0"/>
        <w:contextualSpacing/>
        <w:jc w:val="both"/>
        <w:rPr>
          <w:rFonts w:ascii="Roboto" w:eastAsia="Roboto" w:hAnsi="Roboto" w:cs="Roboto"/>
          <w:sz w:val="14"/>
          <w:szCs w:val="14"/>
          <w:lang w:val="nl-NL"/>
        </w:rPr>
      </w:pPr>
      <w:r w:rsidRPr="00A06860">
        <w:rPr>
          <w:rFonts w:ascii="Roboto" w:eastAsia="Roboto" w:hAnsi="Roboto" w:cs="Roboto"/>
          <w:sz w:val="14"/>
          <w:szCs w:val="14"/>
          <w:lang w:val="nl-NL"/>
        </w:rPr>
        <w:t xml:space="preserve">1.2 De Klant-Consument: iedere klant - natuurlijke persoon die gewoonlijk in België leeft en voornamelijk met een privédoel voor ogen handelt. De Onderneming heeft met deze klant een B2C-relatie. </w:t>
      </w:r>
    </w:p>
    <w:p w14:paraId="4603A62F" w14:textId="77777777" w:rsidR="00677720" w:rsidRPr="00A06860" w:rsidRDefault="00677720" w:rsidP="00B13EF4">
      <w:pPr>
        <w:pStyle w:val="Normaalweb"/>
        <w:shd w:val="clear" w:color="auto" w:fill="FFFFFF" w:themeFill="background1"/>
        <w:spacing w:before="0" w:beforeAutospacing="0" w:after="0" w:afterAutospacing="0"/>
        <w:contextualSpacing/>
        <w:jc w:val="both"/>
        <w:rPr>
          <w:rFonts w:ascii="Roboto" w:eastAsia="Roboto" w:hAnsi="Roboto" w:cs="Roboto"/>
          <w:sz w:val="14"/>
          <w:szCs w:val="14"/>
          <w:lang w:val="nl-NL"/>
        </w:rPr>
      </w:pPr>
      <w:r w:rsidRPr="00A06860">
        <w:rPr>
          <w:rFonts w:ascii="Roboto" w:eastAsia="Roboto" w:hAnsi="Roboto" w:cs="Roboto"/>
          <w:sz w:val="14"/>
          <w:szCs w:val="14"/>
          <w:lang w:val="nl-NL"/>
        </w:rPr>
        <w:t xml:space="preserve">1.3 De Klant-Onderneming: iedere klant - natuurlijke persoon die zelfstandig een beroepsactiviteit uitoefent, iedere klant - rechtspersoon en iedere andere klant - organisatie zonder rechtspersoonlijkheid. De Onderneming heeft met deze klant een </w:t>
      </w:r>
      <w:r w:rsidRPr="00A06860">
        <w:rPr>
          <w:rFonts w:ascii="Roboto" w:eastAsia="Roboto" w:hAnsi="Roboto" w:cs="Roboto"/>
          <w:sz w:val="14"/>
          <w:szCs w:val="14"/>
        </w:rPr>
        <w:t>B2B</w:t>
      </w:r>
      <w:r w:rsidRPr="00A06860">
        <w:rPr>
          <w:rFonts w:ascii="Roboto" w:eastAsia="Roboto" w:hAnsi="Roboto" w:cs="Roboto"/>
          <w:sz w:val="14"/>
          <w:szCs w:val="14"/>
          <w:lang w:val="nl-NL"/>
        </w:rPr>
        <w:t>-relatie.</w:t>
      </w:r>
    </w:p>
    <w:p w14:paraId="150B3996" w14:textId="77777777" w:rsidR="00677720" w:rsidRPr="00A06860" w:rsidRDefault="00677720" w:rsidP="00B13EF4">
      <w:pPr>
        <w:pStyle w:val="Normaalweb"/>
        <w:shd w:val="clear" w:color="auto" w:fill="FFFFFF" w:themeFill="background1"/>
        <w:spacing w:before="0" w:beforeAutospacing="0" w:after="0" w:afterAutospacing="0"/>
        <w:contextualSpacing/>
        <w:jc w:val="both"/>
        <w:rPr>
          <w:rFonts w:ascii="Roboto" w:eastAsia="Roboto" w:hAnsi="Roboto" w:cs="Roboto"/>
          <w:sz w:val="14"/>
          <w:szCs w:val="14"/>
          <w:lang w:val="nl-NL"/>
        </w:rPr>
      </w:pPr>
      <w:r w:rsidRPr="00A06860">
        <w:rPr>
          <w:rFonts w:ascii="Roboto" w:eastAsia="Roboto" w:hAnsi="Roboto" w:cs="Roboto"/>
          <w:sz w:val="14"/>
          <w:szCs w:val="14"/>
          <w:lang w:val="nl-NL"/>
        </w:rPr>
        <w:t xml:space="preserve">1.4 De Klant: iedere Klant-Consument en Klant-Onderneming. </w:t>
      </w:r>
    </w:p>
    <w:p w14:paraId="3E107402" w14:textId="50066900" w:rsidR="00A06860" w:rsidRPr="00B1326D" w:rsidRDefault="00A06860" w:rsidP="00B13EF4">
      <w:pPr>
        <w:shd w:val="clear" w:color="auto" w:fill="FFFFFF" w:themeFill="background1"/>
        <w:contextualSpacing/>
        <w:jc w:val="both"/>
        <w:rPr>
          <w:rFonts w:ascii="Roboto" w:hAnsi="Roboto"/>
          <w:bCs/>
          <w:sz w:val="14"/>
        </w:rPr>
      </w:pPr>
      <w:r w:rsidRPr="00B1326D">
        <w:rPr>
          <w:rFonts w:ascii="Roboto" w:hAnsi="Roboto"/>
          <w:bCs/>
          <w:sz w:val="14"/>
        </w:rPr>
        <w:t xml:space="preserve">1.5. </w:t>
      </w:r>
      <w:r w:rsidR="00B1326D" w:rsidRPr="00B1326D">
        <w:rPr>
          <w:rFonts w:ascii="Roboto" w:hAnsi="Roboto"/>
          <w:bCs/>
          <w:sz w:val="14"/>
        </w:rPr>
        <w:t>De Diensten: kleine elektriciteitswerken, met inbegrip van het leveren en, in voorkomend geval, het plaatsen, aansluiten en vervangen van de daarvoor</w:t>
      </w:r>
      <w:r w:rsidR="00B1326D" w:rsidRPr="00B1326D">
        <w:rPr>
          <w:rFonts w:ascii="Roboto" w:hAnsi="Roboto"/>
          <w:bCs/>
          <w:sz w:val="14"/>
        </w:rPr>
        <w:br/>
        <w:t>benodigde materialen, onderdelen en toestellen.</w:t>
      </w:r>
    </w:p>
    <w:p w14:paraId="48615739" w14:textId="4FFDA353" w:rsidR="00677720" w:rsidRPr="00A06860" w:rsidRDefault="00677720" w:rsidP="00B13EF4">
      <w:pPr>
        <w:shd w:val="clear" w:color="auto" w:fill="FFFFFF" w:themeFill="background1"/>
        <w:contextualSpacing/>
        <w:jc w:val="both"/>
        <w:rPr>
          <w:rFonts w:ascii="Roboto" w:eastAsia="Roboto" w:hAnsi="Roboto" w:cs="Roboto"/>
          <w:sz w:val="14"/>
          <w:szCs w:val="14"/>
          <w:lang w:val="nl-BE" w:eastAsia="nl-BE"/>
        </w:rPr>
      </w:pPr>
      <w:r w:rsidRPr="00A06860">
        <w:rPr>
          <w:rFonts w:ascii="Roboto" w:eastAsia="Roboto" w:hAnsi="Roboto" w:cs="Roboto"/>
          <w:sz w:val="14"/>
          <w:szCs w:val="14"/>
          <w:lang w:eastAsia="nl-BE"/>
        </w:rPr>
        <w:t>1.6. Regiewerk: prestaties die worden gefactureerd op basis van de werkelijk gepresteerde uren en de overeengekomen bijkomende kosten.</w:t>
      </w:r>
    </w:p>
    <w:p w14:paraId="595C0C82" w14:textId="77777777"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b/>
          <w:bCs/>
          <w:sz w:val="14"/>
          <w:szCs w:val="14"/>
        </w:rPr>
        <w:t>Artikel 2. Toepassingsgebied</w:t>
      </w:r>
    </w:p>
    <w:p w14:paraId="3B58B929" w14:textId="77777777"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sz w:val="14"/>
          <w:szCs w:val="14"/>
        </w:rPr>
        <w:t xml:space="preserve">2.1 Deze algemene voorwaarden zijn van toepassing op alle rechtsbetrekkingen (inclusief offertes, aanbiedingen, bestelbonnen en overeenkomsten) tussen de Onderneming en de Klant. </w:t>
      </w:r>
    </w:p>
    <w:p w14:paraId="5F94CC69" w14:textId="0D92B385"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sz w:val="14"/>
          <w:szCs w:val="14"/>
        </w:rPr>
        <w:t xml:space="preserve">2.2 De aanvaarding van het aanbod (uitdrukkelijk of stilzwijgend door betaling) impliceert de aanvaarding van deze algemene voorwaarden.      </w:t>
      </w:r>
    </w:p>
    <w:p w14:paraId="6A72CED4" w14:textId="77777777"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b/>
          <w:bCs/>
          <w:sz w:val="14"/>
          <w:szCs w:val="14"/>
        </w:rPr>
        <w:t xml:space="preserve">Artikel 3. Eenzijdige wijziging of aanvulling </w:t>
      </w:r>
    </w:p>
    <w:p w14:paraId="5175906D" w14:textId="77777777"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sz w:val="14"/>
          <w:szCs w:val="14"/>
        </w:rPr>
        <w:t xml:space="preserve">3.1 Bepalingen of voorwaarden die van deze voorwaarden afwijken of die deze voorwaarden wijzigen of aanvullen, zijn voor de Onderneming slechts bindend indien de Onderneming uitdrukkelijk en schriftelijk met deze bedingen instemt. </w:t>
      </w:r>
    </w:p>
    <w:p w14:paraId="263297A4" w14:textId="77777777"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sz w:val="14"/>
          <w:szCs w:val="14"/>
          <w:lang w:val="nl"/>
        </w:rPr>
        <w:t>3.2 Verwijzen aanbod en aanvaarding naar verschillende algemene voorwaarden, dan komt het contract niettemin tot stand. Beide algemene voorwaarden maken deel uit van het contract, met uitzondering van de onverenigbare bedingen, tenzij de onderneming uitdrukkelijk en schriftelijk met deze onverenigbare bedingen heeft ingestemd.</w:t>
      </w:r>
    </w:p>
    <w:p w14:paraId="02F7E680" w14:textId="506F7A5C"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sz w:val="14"/>
          <w:szCs w:val="14"/>
        </w:rPr>
        <w:t>3.3 De nietigheid van een bepaling of een deel van een bepaling krachtens de Overeenkomst zal geenszins de geldigheid aantasten van het resterende deel van de bepaling of van de rest van de bepalingen en clausules.</w:t>
      </w:r>
    </w:p>
    <w:p w14:paraId="7B526A47"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4. Prijsoffertes en bestellingen</w:t>
      </w:r>
    </w:p>
    <w:p w14:paraId="23C42553"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4.1 Offertes zijn geheel vrijblijvend, tenzij anders vermeld.</w:t>
      </w:r>
    </w:p>
    <w:p w14:paraId="36D8B18D" w14:textId="314218FE"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 xml:space="preserve">4.2 Behoudens anders en uitdrukkelijk bepaald in de offertes, zijn de offertes en aanbiedingen maximaal </w:t>
      </w:r>
      <w:r w:rsidR="00711A96">
        <w:rPr>
          <w:rFonts w:ascii="Roboto" w:eastAsia="Roboto" w:hAnsi="Roboto" w:cs="Roboto"/>
          <w:sz w:val="14"/>
          <w:szCs w:val="14"/>
        </w:rPr>
        <w:t>dertig</w:t>
      </w:r>
      <w:r w:rsidRPr="00A06860">
        <w:rPr>
          <w:rFonts w:ascii="Roboto" w:eastAsia="Roboto" w:hAnsi="Roboto" w:cs="Roboto"/>
          <w:sz w:val="14"/>
          <w:szCs w:val="14"/>
        </w:rPr>
        <w:t xml:space="preserve"> (</w:t>
      </w:r>
      <w:r w:rsidR="00711A96">
        <w:rPr>
          <w:rFonts w:ascii="Roboto" w:eastAsia="Roboto" w:hAnsi="Roboto" w:cs="Roboto"/>
          <w:sz w:val="14"/>
          <w:szCs w:val="14"/>
        </w:rPr>
        <w:t>30</w:t>
      </w:r>
      <w:r w:rsidRPr="00A06860">
        <w:rPr>
          <w:rFonts w:ascii="Roboto" w:eastAsia="Roboto" w:hAnsi="Roboto" w:cs="Roboto"/>
          <w:sz w:val="14"/>
          <w:szCs w:val="14"/>
        </w:rPr>
        <w:t>) dagen geldig.</w:t>
      </w:r>
    </w:p>
    <w:p w14:paraId="3220443E"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 xml:space="preserve">4.3 De offerte verplicht de Onderneming niet tot een gedeeltelijke uitvoering van het aanbod erin vermeld. </w:t>
      </w:r>
    </w:p>
    <w:p w14:paraId="1AE6C615"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4.4 Indien de prijs als raming wordt meegedeeld, is dit een niet-bindende schatting op basis van de op dat ogenblik gekende informatie. De eindprijs wordt bepaald op basis van de effectief geleverde prestaties, uren en gebruikte materialen/onderdelen.</w:t>
      </w:r>
    </w:p>
    <w:p w14:paraId="2249D904"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val="nl-BE"/>
        </w:rPr>
      </w:pPr>
      <w:r w:rsidRPr="00A06860">
        <w:rPr>
          <w:rFonts w:ascii="Roboto" w:eastAsia="Roboto" w:hAnsi="Roboto" w:cs="Roboto"/>
          <w:sz w:val="14"/>
          <w:szCs w:val="14"/>
        </w:rPr>
        <w:t xml:space="preserve">4.5 </w:t>
      </w:r>
      <w:r w:rsidRPr="00A06860">
        <w:rPr>
          <w:rFonts w:ascii="Roboto" w:eastAsia="Roboto" w:hAnsi="Roboto" w:cs="Roboto"/>
          <w:sz w:val="14"/>
          <w:szCs w:val="14"/>
          <w:lang w:val="nl-BE"/>
        </w:rPr>
        <w:t xml:space="preserve">De Onderneming kan met de Klant een prijsvork of plafond afspreken. Indien tijdens de uitvoering blijkt dat het afgesproken plafond vermoedelijk zal worden overschreden, vraagt de Onderneming voorafgaand bijkomend akkoord, behoudens dringende noodzakelijke maatregelen om schade of veiligheidsrisico’s te beperken. </w:t>
      </w:r>
    </w:p>
    <w:p w14:paraId="06172993"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 xml:space="preserve">4.6 </w:t>
      </w:r>
      <w:proofErr w:type="spellStart"/>
      <w:r w:rsidRPr="00A06860">
        <w:rPr>
          <w:rFonts w:ascii="Roboto" w:eastAsia="Roboto" w:hAnsi="Roboto" w:cs="Roboto"/>
          <w:sz w:val="14"/>
          <w:szCs w:val="14"/>
        </w:rPr>
        <w:t>Meerwerken</w:t>
      </w:r>
      <w:proofErr w:type="spellEnd"/>
      <w:r w:rsidRPr="00A06860">
        <w:rPr>
          <w:rFonts w:ascii="Roboto" w:eastAsia="Roboto" w:hAnsi="Roboto" w:cs="Roboto"/>
          <w:sz w:val="14"/>
          <w:szCs w:val="14"/>
        </w:rPr>
        <w:t xml:space="preserve"> en bijkomende prestaties worden, wanneer redelijkerwijze mogelijk, vooraf aan de Klant meegedeeld en na akkoord uitgevoerd. Indien voorafgaand akkoord door de aard of dringendheid van de prestaties niet mogelijk is, worden de prestaties achteraf afzonderlijk gefactureerd.</w:t>
      </w:r>
    </w:p>
    <w:p w14:paraId="41A2ABF1" w14:textId="6B819D94"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4.7</w:t>
      </w:r>
      <w:r w:rsidRPr="00B13EF4">
        <w:rPr>
          <w:sz w:val="14"/>
        </w:rPr>
        <w:t xml:space="preserve"> </w:t>
      </w:r>
      <w:r w:rsidRPr="00A06860">
        <w:rPr>
          <w:rFonts w:ascii="Roboto" w:eastAsia="Roboto" w:hAnsi="Roboto" w:cs="Roboto"/>
          <w:sz w:val="14"/>
          <w:szCs w:val="14"/>
        </w:rPr>
        <w:t>De Klant kan een aanvraag voor Diensten en/of goederen indienen via e-mail info@gpsolutions.be of telefonisch. Een telefonische aanvraag wordt pas bindend voor de Onderneming nadat zij deze uitdrukkelijk en schriftelijk heeft bevestigd.</w:t>
      </w:r>
    </w:p>
    <w:p w14:paraId="18AB1797"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val="nl-BE"/>
        </w:rPr>
      </w:pPr>
      <w:r w:rsidRPr="00A06860">
        <w:rPr>
          <w:rFonts w:ascii="Roboto" w:eastAsia="Roboto" w:hAnsi="Roboto" w:cs="Roboto"/>
          <w:sz w:val="14"/>
          <w:szCs w:val="14"/>
        </w:rPr>
        <w:t>4.8 Een bestelling, ook die genoteerd door hulppersonen, agenten of vertegenwoordigers van de Onderneming, is slechts bindend indien ze door de Onderneming uitdrukkelijk en schriftelijk wordt aanvaard.</w:t>
      </w:r>
    </w:p>
    <w:p w14:paraId="10B393A5" w14:textId="5FB5FD6D" w:rsidR="00677720" w:rsidRPr="00A06860" w:rsidRDefault="00677720" w:rsidP="00B13EF4">
      <w:pPr>
        <w:contextualSpacing/>
        <w:jc w:val="both"/>
        <w:rPr>
          <w:rFonts w:ascii="Roboto" w:eastAsia="Roboto" w:hAnsi="Roboto" w:cs="Roboto"/>
          <w:sz w:val="14"/>
          <w:szCs w:val="14"/>
          <w:lang w:val="nl-BE"/>
        </w:rPr>
      </w:pPr>
      <w:r w:rsidRPr="00A06860">
        <w:rPr>
          <w:rFonts w:ascii="Roboto" w:eastAsia="Roboto" w:hAnsi="Roboto" w:cs="Roboto"/>
          <w:sz w:val="14"/>
          <w:szCs w:val="14"/>
          <w:lang w:val="nl-BE"/>
        </w:rPr>
        <w:t>4.9 Regiewerk wordt gefactureerd op basis van de werkelijk gepresteerde uren en de overeengekomen bijkomende kosten. De prestaties kunnen worden bewezen aan de hand van werkbonnen, timesheets, e-mails of andere gebruikelijke registraties.</w:t>
      </w:r>
    </w:p>
    <w:p w14:paraId="5433CEDF"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 xml:space="preserve">Artikel 5. Prijs- en kostenbepaling </w:t>
      </w:r>
    </w:p>
    <w:p w14:paraId="0107AEA8" w14:textId="1D6D73E7" w:rsidR="00A06860" w:rsidRPr="00527BDA" w:rsidRDefault="00A06860" w:rsidP="00B13EF4">
      <w:pPr>
        <w:contextualSpacing/>
        <w:rPr>
          <w:rFonts w:ascii="Roboto" w:eastAsia="Roboto" w:hAnsi="Roboto" w:cs="Roboto"/>
          <w:sz w:val="14"/>
          <w:szCs w:val="14"/>
        </w:rPr>
      </w:pPr>
      <w:r w:rsidRPr="00A06860">
        <w:rPr>
          <w:rFonts w:ascii="Roboto" w:eastAsia="Roboto" w:hAnsi="Roboto" w:cs="Roboto"/>
          <w:sz w:val="14"/>
          <w:szCs w:val="14"/>
        </w:rPr>
        <w:t xml:space="preserve">5.1. De prijzen die van toepassing zijn op de Diensten zijn deze die in de offerte, bestelbon of opdrachtbevestiging worden vermeld. </w:t>
      </w:r>
      <w:r w:rsidRPr="00527BDA">
        <w:rPr>
          <w:rFonts w:ascii="Roboto" w:eastAsia="Roboto" w:hAnsi="Roboto" w:cs="Roboto"/>
          <w:sz w:val="14"/>
          <w:szCs w:val="14"/>
        </w:rPr>
        <w:t>De prijzen worden bepaald per opdracht en zijn uitgedrukt in euro</w:t>
      </w:r>
      <w:r w:rsidR="0A59A608" w:rsidRPr="00527BDA">
        <w:rPr>
          <w:rFonts w:ascii="Roboto" w:eastAsia="Roboto" w:hAnsi="Roboto" w:cs="Roboto"/>
          <w:sz w:val="14"/>
          <w:szCs w:val="14"/>
          <w:lang w:eastAsia="nl-BE"/>
        </w:rPr>
        <w:t xml:space="preserve"> en inclusief</w:t>
      </w:r>
      <w:r w:rsidRPr="00527BDA">
        <w:rPr>
          <w:rFonts w:ascii="Roboto" w:eastAsia="Roboto" w:hAnsi="Roboto" w:cs="Roboto"/>
          <w:sz w:val="14"/>
          <w:szCs w:val="14"/>
        </w:rPr>
        <w:t xml:space="preserve"> btw</w:t>
      </w:r>
      <w:r w:rsidR="0A59A608" w:rsidRPr="00527BDA">
        <w:rPr>
          <w:rFonts w:ascii="Roboto" w:eastAsia="Roboto" w:hAnsi="Roboto" w:cs="Roboto"/>
          <w:sz w:val="14"/>
          <w:szCs w:val="14"/>
          <w:lang w:eastAsia="nl-BE"/>
        </w:rPr>
        <w:t xml:space="preserve">. </w:t>
      </w:r>
    </w:p>
    <w:p w14:paraId="68D3B7F9" w14:textId="77777777" w:rsidR="00677720" w:rsidRPr="00A06860" w:rsidRDefault="00677720" w:rsidP="00B13EF4">
      <w:pPr>
        <w:pStyle w:val="jw-text-small"/>
        <w:shd w:val="clear" w:color="auto" w:fill="FFFFFF" w:themeFill="background1"/>
        <w:spacing w:before="0" w:beforeAutospacing="0" w:after="0" w:afterAutospacing="0"/>
        <w:contextualSpacing/>
        <w:jc w:val="both"/>
        <w:rPr>
          <w:rFonts w:ascii="Roboto" w:eastAsia="Roboto" w:hAnsi="Roboto" w:cs="Roboto"/>
          <w:sz w:val="14"/>
          <w:szCs w:val="14"/>
        </w:rPr>
      </w:pPr>
      <w:r w:rsidRPr="00527BDA">
        <w:rPr>
          <w:rFonts w:ascii="Roboto" w:eastAsia="Roboto" w:hAnsi="Roboto" w:cs="Roboto"/>
          <w:sz w:val="14"/>
          <w:szCs w:val="14"/>
        </w:rPr>
        <w:t xml:space="preserve">5.2 De prijzen vermeld in de offerte zijn exclusief </w:t>
      </w:r>
      <w:r w:rsidRPr="00527BDA">
        <w:rPr>
          <w:rFonts w:ascii="Roboto" w:eastAsia="Roboto" w:hAnsi="Roboto" w:cs="Roboto"/>
          <w:sz w:val="14"/>
          <w:szCs w:val="14"/>
          <w:lang w:val="nl-NL"/>
        </w:rPr>
        <w:t>kosten van materialen</w:t>
      </w:r>
      <w:r w:rsidRPr="00A06860">
        <w:rPr>
          <w:rFonts w:ascii="Roboto" w:eastAsia="Roboto" w:hAnsi="Roboto" w:cs="Roboto"/>
          <w:sz w:val="14"/>
          <w:szCs w:val="14"/>
          <w:lang w:val="nl-NL"/>
        </w:rPr>
        <w:t xml:space="preserve"> en onderdelen, licenties of software van derden, verplaatsingen, parkeerkosten, kosten van onderaannemers, keuringskosten en andere kosten die niet uitdrukkelijk in de offerte zijn opgenomen.</w:t>
      </w:r>
    </w:p>
    <w:p w14:paraId="191AB251" w14:textId="0D7FA0F3" w:rsidR="00A06860" w:rsidRPr="00A06860" w:rsidRDefault="00A06860" w:rsidP="00B13EF4">
      <w:pPr>
        <w:contextualSpacing/>
        <w:rPr>
          <w:rFonts w:ascii="Roboto" w:eastAsia="Roboto" w:hAnsi="Roboto" w:cs="Roboto"/>
          <w:sz w:val="14"/>
          <w:szCs w:val="14"/>
          <w:lang w:eastAsia="nl-BE"/>
        </w:rPr>
      </w:pPr>
      <w:r w:rsidRPr="00A06860">
        <w:rPr>
          <w:rFonts w:ascii="Roboto" w:eastAsia="Roboto" w:hAnsi="Roboto" w:cs="Roboto"/>
          <w:sz w:val="14"/>
          <w:szCs w:val="14"/>
          <w:lang w:eastAsia="nl-BE"/>
        </w:rPr>
        <w:t>5.3. Voor verplaatsingen binnen een straal van twintig (20) kilometer vanaf de vestigingseenheid van de Onderneming wordt een forfaitaire verplaatsingskost van vijfentwintig euro</w:t>
      </w:r>
      <w:r w:rsidR="00711A96" w:rsidRPr="2698D938">
        <w:rPr>
          <w:rFonts w:ascii="Roboto" w:eastAsia="Roboto" w:hAnsi="Roboto" w:cs="Roboto"/>
          <w:sz w:val="14"/>
          <w:szCs w:val="14"/>
        </w:rPr>
        <w:t xml:space="preserve"> </w:t>
      </w:r>
      <w:r w:rsidRPr="00A06860">
        <w:rPr>
          <w:rFonts w:ascii="Roboto" w:eastAsia="Roboto" w:hAnsi="Roboto" w:cs="Roboto"/>
          <w:sz w:val="14"/>
          <w:szCs w:val="14"/>
          <w:lang w:eastAsia="nl-BE"/>
        </w:rPr>
        <w:t xml:space="preserve"> (€ 25,00) aangerekend. Wanneer de plaats van uitvoering zich op meer dan twintig (20) kilometer van de vestigingseenheid bevindt, wordt boven op dit forfait een kilometervergoeding van vijfenzeventig eurocent (€ 0,75) per kilometer aangerekend over de volledige afstand vanaf de vestigingseenheid tot de plaats van uitvoering. Voor de berekening wordt uitgegaan van de gebruikelijke enkele reisafstand.</w:t>
      </w:r>
    </w:p>
    <w:p w14:paraId="197D85C0" w14:textId="77777777" w:rsidR="00677720" w:rsidRPr="00A06860" w:rsidRDefault="00677720" w:rsidP="00B13EF4">
      <w:pPr>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5.4 De Onderneming behoudt zich uitdrukkelijk het recht voor eenzijdig de prijs van zijn vergoeding te wijzigen indien, na ondertekening van de overeenkomst, één of meerdere objectieve factoren voor de prijsbepaling door voorzienbare of onvoorzienbare omstandigheden wijzigen, met inbegrip van doch niet uitsluitend prijzen van grondstoffen, diensten van toeleveranciers, energie, heffingen en taksen opgelegd door binnenlandse en buitenlandse overheid en loonkosten. De Onderneming zal de nieuwe prijs van de vergoeding ten minste dertig (30) dagen voor de inwerkingtreding ervan schriftelijk ter kennis brengen van de Klant. Indien de Klant de nieuwe prijs niet aanvaardt, heeft deze de mogelijkheid om per aangetekende brief de overeenkomst op te zeggen. Indien de Onderneming de opzegging van de overeenkomst niet ontvangen heeft uiterlijk op het ogenblik van de inwerkingtreding van de nieuwe prijs, wordt de Klant geacht met de nieuwe prijs van de vergoeding in te stemmen.</w:t>
      </w:r>
    </w:p>
    <w:p w14:paraId="7F80D8FC" w14:textId="744AA0D9" w:rsidR="00677720" w:rsidRPr="00A06860" w:rsidRDefault="00677720" w:rsidP="00B13EF4">
      <w:pPr>
        <w:contextualSpacing/>
        <w:jc w:val="both"/>
        <w:textAlignment w:val="baseline"/>
        <w:rPr>
          <w:rFonts w:ascii="Roboto" w:eastAsia="Roboto" w:hAnsi="Roboto" w:cs="Roboto"/>
          <w:sz w:val="14"/>
          <w:szCs w:val="14"/>
          <w:lang w:eastAsia="nl-BE"/>
        </w:rPr>
      </w:pPr>
      <w:r w:rsidRPr="00A06860">
        <w:rPr>
          <w:rFonts w:ascii="Roboto" w:eastAsia="Roboto" w:hAnsi="Roboto" w:cs="Roboto"/>
          <w:sz w:val="14"/>
          <w:szCs w:val="14"/>
          <w:lang w:eastAsia="nl-BE"/>
        </w:rPr>
        <w:t xml:space="preserve">5.5 </w:t>
      </w:r>
      <w:proofErr w:type="spellStart"/>
      <w:r w:rsidRPr="00A06860">
        <w:rPr>
          <w:rFonts w:ascii="Roboto" w:eastAsia="Roboto" w:hAnsi="Roboto" w:cs="Roboto"/>
          <w:sz w:val="14"/>
          <w:szCs w:val="14"/>
          <w:lang w:eastAsia="nl-BE"/>
        </w:rPr>
        <w:t>Meerwerken</w:t>
      </w:r>
      <w:proofErr w:type="spellEnd"/>
      <w:r w:rsidRPr="00A06860">
        <w:rPr>
          <w:rFonts w:ascii="Roboto" w:eastAsia="Roboto" w:hAnsi="Roboto" w:cs="Roboto"/>
          <w:sz w:val="14"/>
          <w:szCs w:val="14"/>
          <w:lang w:eastAsia="nl-BE"/>
        </w:rPr>
        <w:t xml:space="preserve"> worden pas uitgevoerd na bevestiging van de opdracht en de prijs door de Klant. In afwijking van artikel 1793 oud BW kunnen </w:t>
      </w:r>
      <w:proofErr w:type="spellStart"/>
      <w:r w:rsidRPr="00A06860">
        <w:rPr>
          <w:rFonts w:ascii="Roboto" w:eastAsia="Roboto" w:hAnsi="Roboto" w:cs="Roboto"/>
          <w:sz w:val="14"/>
          <w:szCs w:val="14"/>
          <w:lang w:eastAsia="nl-BE"/>
        </w:rPr>
        <w:t>meerwerken</w:t>
      </w:r>
      <w:proofErr w:type="spellEnd"/>
      <w:r w:rsidRPr="00A06860">
        <w:rPr>
          <w:rFonts w:ascii="Roboto" w:eastAsia="Roboto" w:hAnsi="Roboto" w:cs="Roboto"/>
          <w:sz w:val="14"/>
          <w:szCs w:val="14"/>
          <w:lang w:eastAsia="nl-BE"/>
        </w:rPr>
        <w:t xml:space="preserve"> met alle middelen van recht worden bewezen door de Onderneming.</w:t>
      </w:r>
    </w:p>
    <w:p w14:paraId="64F0596A" w14:textId="305E73B1" w:rsidR="000B2C5F" w:rsidRDefault="00677720" w:rsidP="536FCBFA">
      <w:pPr>
        <w:contextualSpacing/>
        <w:jc w:val="both"/>
        <w:textAlignment w:val="baseline"/>
        <w:rPr>
          <w:rFonts w:ascii="Roboto" w:eastAsia="Roboto" w:hAnsi="Roboto" w:cs="Roboto"/>
          <w:sz w:val="14"/>
          <w:szCs w:val="14"/>
          <w:lang w:eastAsia="nl-BE"/>
        </w:rPr>
      </w:pPr>
      <w:r w:rsidRPr="00A06860">
        <w:rPr>
          <w:rFonts w:ascii="Roboto" w:eastAsia="Roboto" w:hAnsi="Roboto" w:cs="Roboto"/>
          <w:sz w:val="14"/>
          <w:szCs w:val="14"/>
          <w:lang w:eastAsia="nl-BE"/>
        </w:rPr>
        <w:t>5.6. Specifiek voor de Klant bestelde, niet-retourneerbare of niet-annuleerbare materialen en onderdelen worden pas besteld na voorafgaand akkoord van de Klant. Deze kosten blijven ten laste van de Klant, behoudens wanneer de bestelling het gevolg is van een fout van de Onderneming.</w:t>
      </w:r>
    </w:p>
    <w:p w14:paraId="6139168C"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6. Uitvoering en aansprakelijkheid</w:t>
      </w:r>
    </w:p>
    <w:p w14:paraId="6622E3A1" w14:textId="77777777" w:rsidR="00677720" w:rsidRPr="00A06860" w:rsidRDefault="00677720" w:rsidP="00B13EF4">
      <w:pPr>
        <w:pStyle w:val="jw-text-small"/>
        <w:shd w:val="clear" w:color="auto" w:fill="FFFFFF" w:themeFill="background1"/>
        <w:spacing w:before="0" w:beforeAutospacing="0" w:after="0" w:afterAutospacing="0"/>
        <w:contextualSpacing/>
        <w:jc w:val="both"/>
        <w:rPr>
          <w:rFonts w:ascii="Roboto" w:eastAsia="Roboto" w:hAnsi="Roboto" w:cs="Roboto"/>
          <w:sz w:val="14"/>
          <w:szCs w:val="14"/>
        </w:rPr>
      </w:pPr>
      <w:r w:rsidRPr="00A06860">
        <w:rPr>
          <w:rFonts w:ascii="Roboto" w:eastAsia="Roboto" w:hAnsi="Roboto" w:cs="Roboto"/>
          <w:sz w:val="14"/>
          <w:szCs w:val="14"/>
        </w:rPr>
        <w:t>6.1 De Onderneming spant zich in om de diensten uit te voeren binnen de overeengekomen termijn. Alle opgegeven leveringstermijnen zijn slechts benaderend en indicatief en houden uitsluitend een inspanningsverbintenis in. De uitvoeringstermijn wordt opgeschort wanneer de Onderneming wacht op informatie, beslissingen, toegang, materialen, betalingen of andere medewerking van de Klant.</w:t>
      </w:r>
    </w:p>
    <w:p w14:paraId="63839178" w14:textId="77777777" w:rsidR="00677720" w:rsidRPr="00A06860" w:rsidRDefault="00677720" w:rsidP="00B13EF4">
      <w:pPr>
        <w:pStyle w:val="jw-text-small"/>
        <w:shd w:val="clear" w:color="auto" w:fill="FFFFFF" w:themeFill="background1"/>
        <w:spacing w:before="0" w:beforeAutospacing="0" w:after="0" w:afterAutospacing="0"/>
        <w:contextualSpacing/>
        <w:jc w:val="both"/>
        <w:rPr>
          <w:rFonts w:ascii="Roboto" w:eastAsia="Roboto" w:hAnsi="Roboto" w:cs="Roboto"/>
          <w:sz w:val="14"/>
          <w:szCs w:val="14"/>
        </w:rPr>
      </w:pPr>
      <w:r w:rsidRPr="00A06860">
        <w:rPr>
          <w:rFonts w:ascii="Roboto" w:eastAsia="Roboto" w:hAnsi="Roboto" w:cs="Roboto"/>
          <w:sz w:val="14"/>
          <w:szCs w:val="14"/>
        </w:rPr>
        <w:t>6.2 De Klant dient te zorgen dat de diensten door de Onderneming op een normale manier kunnen worden uitgevoerd op de overeengekomen plaats en het overeengekomen tijdstip. De Klant dient aldus onder meer te zorgen voor de nodige toegang, werkruimte, elektriciteit, netwerktoegang, technische documentatie en veiligheidsmaatregelen. Indien hieraan niet is voldaan, is de Klant ertoe gehouden alle schade, met inbegrip van de wachturen en kosten in hoofde van de Onderneming te vergoeden.</w:t>
      </w:r>
    </w:p>
    <w:p w14:paraId="49709DB5" w14:textId="77777777" w:rsidR="00677720" w:rsidRPr="00A06860" w:rsidRDefault="00677720" w:rsidP="00B13EF4">
      <w:pPr>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6.3 Bij werken in bestaande installaties erkent de Klant dat de staat en geschiktheid van de bestaande installatie niet steeds visueel of niet-destructief kan worden vastgesteld. Op verzoek kan een test worden uitgevoerd tegen aparte vergoeding. Een dergelijke test beperkt zich tot de expliciet geteste delen en vormt geen algemene garantie op de volledige (bestaande) installatie.</w:t>
      </w:r>
    </w:p>
    <w:p w14:paraId="005EFEED" w14:textId="77777777" w:rsidR="00677720" w:rsidRPr="00A06860" w:rsidRDefault="00677720" w:rsidP="00B13EF4">
      <w:pPr>
        <w:contextualSpacing/>
        <w:jc w:val="both"/>
        <w:rPr>
          <w:rFonts w:ascii="Roboto" w:eastAsia="Roboto" w:hAnsi="Roboto" w:cs="Roboto"/>
          <w:sz w:val="14"/>
          <w:szCs w:val="14"/>
          <w:lang w:val="nl-BE" w:eastAsia="nl-BE"/>
        </w:rPr>
      </w:pPr>
      <w:r w:rsidRPr="00A06860">
        <w:rPr>
          <w:rFonts w:ascii="Roboto" w:eastAsia="Roboto" w:hAnsi="Roboto" w:cs="Roboto"/>
          <w:sz w:val="14"/>
          <w:szCs w:val="14"/>
          <w:lang w:val="nl-BE" w:eastAsia="nl-BE"/>
        </w:rPr>
        <w:t xml:space="preserve">6.4. De Onderneming staat niet in voor fouten, storingen, beschadigingen, productieverlies of stilstand die geheel of gedeeltelijk het gevolg zijn van: (i) gebreken, veroudering, incompatibiliteit of een gebrekkige configuratie van bestaande installaties, machines, hardware, software, netwerken of systemen van de Klant of derden; (ii) onjuiste, onvolledige of laattijdig verstrekte informatie, plannen, schema’s, parameters, instructies, toegangen of andere gegevens; (iii) wijzigingen, herstellingen, uitbreidingen of interventies die na de uitvoering door de Klant of derden werden uitgevoerd; (iv) het ontbreken van actuele back-ups, onvoldoende testen, het niet naleven van instructies of het gebruik van de geleverde software, programmatie, schema’s of installatie buiten de overeengekomen omstandigheden; (v) de beslissing van de Klant om een machine of productie-installatie tijdens de werkzaamheden in werking te houden of om een installatie na de werkzaamheden opnieuw in gebruik te nemen; (vi) omstandigheden die redelijkerwijze niet konden worden vastgesteld zonder een voorafgaande afzonderlijke analyse, test of controle die niet in de opdracht was inbegrepen. </w:t>
      </w:r>
    </w:p>
    <w:p w14:paraId="5766793A" w14:textId="77777777" w:rsidR="00677720" w:rsidRPr="00A06860" w:rsidRDefault="00677720" w:rsidP="00B13EF4">
      <w:pPr>
        <w:contextualSpacing/>
        <w:jc w:val="both"/>
        <w:rPr>
          <w:rFonts w:ascii="Roboto" w:eastAsia="Roboto" w:hAnsi="Roboto" w:cs="Roboto"/>
          <w:sz w:val="14"/>
          <w:szCs w:val="14"/>
          <w:lang w:val="nl-BE" w:eastAsia="nl-BE"/>
        </w:rPr>
      </w:pPr>
      <w:r w:rsidRPr="00A06860">
        <w:rPr>
          <w:rFonts w:ascii="Roboto" w:eastAsia="Roboto" w:hAnsi="Roboto" w:cs="Roboto"/>
          <w:sz w:val="14"/>
          <w:szCs w:val="14"/>
          <w:lang w:val="nl-BE" w:eastAsia="nl-BE"/>
        </w:rPr>
        <w:t xml:space="preserve">De Onderneming is voor dergelijke schade niet aansprakelijk, behalve in de mate waarin de Klant bewijst dat de schade rechtstreeks werd veroorzaakt door een fout van de Onderneming bij de uitvoering van de overeengekomen Diensten. </w:t>
      </w:r>
    </w:p>
    <w:p w14:paraId="11458994" w14:textId="77777777" w:rsidR="00677720" w:rsidRPr="00A06860" w:rsidRDefault="00677720" w:rsidP="00B13EF4">
      <w:pPr>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6.5 De Klant staat in voor de aanvragen, meldingen, keuringen en vergunningen die niet uitdrukkelijk in de offerte aan de Onderneming werden toevertrouwd.</w:t>
      </w:r>
    </w:p>
    <w:p w14:paraId="33BBBD05" w14:textId="77777777" w:rsidR="00677720" w:rsidRPr="00A06860" w:rsidRDefault="00677720" w:rsidP="00B13EF4">
      <w:pPr>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6.6 De Klant blijft verantwoordelijk voor de veiligheid van de installatie en de werkomgeving, evenals voor de nodige verzekeringen die verband houden met zijn installatie of bedrijfsactiviteiten.</w:t>
      </w:r>
    </w:p>
    <w:p w14:paraId="444F42E1" w14:textId="77777777" w:rsidR="00677720" w:rsidRPr="00A06860" w:rsidRDefault="00677720" w:rsidP="00B13EF4">
      <w:pPr>
        <w:pStyle w:val="jw-text-small"/>
        <w:shd w:val="clear" w:color="auto" w:fill="FFFFFF" w:themeFill="background1"/>
        <w:spacing w:before="0" w:beforeAutospacing="0" w:after="0" w:afterAutospacing="0"/>
        <w:contextualSpacing/>
        <w:jc w:val="both"/>
        <w:rPr>
          <w:rFonts w:ascii="Roboto" w:eastAsia="Roboto" w:hAnsi="Roboto" w:cs="Roboto"/>
          <w:sz w:val="14"/>
          <w:szCs w:val="14"/>
        </w:rPr>
      </w:pPr>
      <w:r w:rsidRPr="00A06860">
        <w:rPr>
          <w:rFonts w:ascii="Roboto" w:eastAsia="Roboto" w:hAnsi="Roboto" w:cs="Roboto"/>
          <w:sz w:val="14"/>
          <w:szCs w:val="14"/>
          <w:lang w:val="nl-NL"/>
        </w:rPr>
        <w:t>6.7</w:t>
      </w:r>
      <w:r w:rsidRPr="00A06860">
        <w:rPr>
          <w:rFonts w:ascii="Roboto" w:eastAsia="Roboto" w:hAnsi="Roboto" w:cs="Roboto"/>
          <w:sz w:val="14"/>
          <w:szCs w:val="14"/>
        </w:rPr>
        <w:t xml:space="preserve"> </w:t>
      </w:r>
      <w:r w:rsidRPr="00A06860">
        <w:rPr>
          <w:rFonts w:ascii="Roboto" w:eastAsia="Roboto" w:hAnsi="Roboto" w:cs="Roboto"/>
          <w:sz w:val="14"/>
          <w:szCs w:val="14"/>
          <w:lang w:val="nl-NL"/>
        </w:rPr>
        <w:t xml:space="preserve">De Onderneming gaat een inspanningsverbintenis aan en staat niet in voor een bepaald productie-, rendements- of beschikbaarheidsresultaat, tenzij dit uitdrukkelijk en schriftelijk werd overeengekomen. </w:t>
      </w:r>
    </w:p>
    <w:p w14:paraId="2FC59851"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6.8 In geen geval kan de Onderneming worden aangesproken voor enige onrechtstreekse schade zoals, maar niet beperkt tot, verlies van inkomsten, verlies van contracten, kapitaalkosten, beperking van rendement of gelijk welke andere verliezen of gevolgschade, zowel aan de Klant als aan derden. Daaronder vallen onder meer productieverlies, bedrijfsstagnatie, stilstand van machines, winstderving, omzetverlies en verlies van gegevens.</w:t>
      </w:r>
    </w:p>
    <w:p w14:paraId="4A712874"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6.9 De aansprakelijkheid van de Onderneming is alleszins beperkt tot de factuurwaarde van de geleverde Diensten.</w:t>
      </w:r>
    </w:p>
    <w:p w14:paraId="7229B97D"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color w:val="1B1C21"/>
          <w:sz w:val="14"/>
          <w:szCs w:val="14"/>
        </w:rPr>
        <w:t>6.10 Het herstel van de schade veroorzaakt door de niet-nakoming van een contractuele verbintenis zal binnen de wettelijke grenzen exclusief beheerst worden door de regels van het contractenrecht, zelfs wanneer de gebeurtenis die aan de oorsprong ligt van de schade ook een onrechtmatige daad vormt.</w:t>
      </w:r>
    </w:p>
    <w:p w14:paraId="1F12D368" w14:textId="63C82EEA"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6.11 De Klant kan in geval van overmacht geen schadevergoeding eisen wegens wanprestatie. Onder overmacht wordt verstaan: ieder voorval dat buiten de </w:t>
      </w:r>
      <w:r w:rsidRPr="00A06860">
        <w:rPr>
          <w:rFonts w:ascii="Roboto" w:eastAsia="Roboto" w:hAnsi="Roboto" w:cs="Roboto"/>
          <w:sz w:val="14"/>
          <w:szCs w:val="14"/>
          <w:lang w:eastAsia="nl-BE"/>
        </w:rPr>
        <w:lastRenderedPageBreak/>
        <w:t xml:space="preserve">redelijke controle van de Onderneming valt, zoals maar niet beperkt tot ziekte, een overlijden, extreme en onvoorziene weersomstandigheden of natuur-fenomenen, ongeval, technische storingen, onbeschikbaarheid van materialen of software, problemen bij leveranciers of onderaannemers, stroom- of netwerk-storingen, stakingen en overheidsmaatregelen. </w:t>
      </w:r>
    </w:p>
    <w:p w14:paraId="30450ADC"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lang w:val="nl-BE" w:eastAsia="nl-BE"/>
        </w:rPr>
      </w:pPr>
      <w:r w:rsidRPr="00A06860">
        <w:rPr>
          <w:rFonts w:ascii="Roboto" w:eastAsia="Roboto" w:hAnsi="Roboto" w:cs="Roboto"/>
          <w:b/>
          <w:bCs/>
          <w:sz w:val="14"/>
          <w:szCs w:val="14"/>
          <w:lang w:val="nl-BE" w:eastAsia="nl-BE"/>
        </w:rPr>
        <w:t>Artikel 7. Specifieke bepalingen inzake elektrische werken</w:t>
      </w:r>
    </w:p>
    <w:p w14:paraId="63BE57BC"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val="nl-BE" w:eastAsia="nl-BE"/>
        </w:rPr>
      </w:pPr>
      <w:r w:rsidRPr="00A06860">
        <w:rPr>
          <w:rFonts w:ascii="Roboto" w:eastAsia="Roboto" w:hAnsi="Roboto" w:cs="Roboto"/>
          <w:sz w:val="14"/>
          <w:szCs w:val="14"/>
          <w:lang w:val="nl-BE" w:eastAsia="nl-BE"/>
        </w:rPr>
        <w:t>7.1 De Klant staat in voor de aanvragen, meldingen, keuringen en vergunningen die niet uitdrukkelijk in de offerte aan de Onderneming werden toevertrouwd.</w:t>
      </w:r>
    </w:p>
    <w:p w14:paraId="5472B4DF" w14:textId="11BCAB91" w:rsidR="00677720" w:rsidRPr="00A06860" w:rsidRDefault="00677720" w:rsidP="00B13EF4">
      <w:pPr>
        <w:shd w:val="clear" w:color="auto" w:fill="FFFFFF" w:themeFill="background1"/>
        <w:contextualSpacing/>
        <w:jc w:val="both"/>
        <w:rPr>
          <w:rFonts w:ascii="Roboto" w:eastAsia="Roboto" w:hAnsi="Roboto" w:cs="Roboto"/>
          <w:sz w:val="14"/>
          <w:szCs w:val="14"/>
          <w:lang w:val="nl-BE" w:eastAsia="nl-BE"/>
        </w:rPr>
      </w:pPr>
      <w:r w:rsidRPr="00A06860">
        <w:rPr>
          <w:rFonts w:ascii="Roboto" w:eastAsia="Roboto" w:hAnsi="Roboto" w:cs="Roboto"/>
          <w:sz w:val="14"/>
          <w:szCs w:val="14"/>
          <w:lang w:val="nl-BE" w:eastAsia="nl-BE"/>
        </w:rPr>
        <w:t>7.2 Bij elektriciteitswerken staat de Klant in voor de herkeuring van de elektrische installatie, met inbegrip van het aanvragen en organiseren van deze herkeuring en het dragen van de daaraan verbonden kosten.</w:t>
      </w:r>
    </w:p>
    <w:p w14:paraId="4F91AA93"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8. Eigendomsvoorbehoud</w:t>
      </w:r>
    </w:p>
    <w:p w14:paraId="2249A1E5" w14:textId="77777777" w:rsidR="00677720" w:rsidRPr="00B13EF4" w:rsidRDefault="00677720" w:rsidP="00B13EF4">
      <w:pPr>
        <w:shd w:val="clear" w:color="auto" w:fill="FFFFFF" w:themeFill="background1"/>
        <w:contextualSpacing/>
        <w:jc w:val="both"/>
        <w:rPr>
          <w:sz w:val="14"/>
        </w:rPr>
      </w:pPr>
      <w:r w:rsidRPr="00A06860">
        <w:rPr>
          <w:rFonts w:ascii="Roboto" w:eastAsia="Roboto" w:hAnsi="Roboto" w:cs="Roboto"/>
          <w:color w:val="000000" w:themeColor="text1"/>
          <w:sz w:val="14"/>
          <w:szCs w:val="14"/>
        </w:rPr>
        <w:t>8.1 Goederen blijven de eigendom van de Onderneming tot volledige betaling van hoofdsom, kosten en intresten.</w:t>
      </w:r>
    </w:p>
    <w:p w14:paraId="7DD49585" w14:textId="77777777" w:rsidR="00677720" w:rsidRPr="00B13EF4" w:rsidRDefault="00677720" w:rsidP="00B13EF4">
      <w:pPr>
        <w:shd w:val="clear" w:color="auto" w:fill="FFFFFF" w:themeFill="background1"/>
        <w:contextualSpacing/>
        <w:jc w:val="both"/>
        <w:rPr>
          <w:sz w:val="14"/>
        </w:rPr>
      </w:pPr>
      <w:r w:rsidRPr="00A06860">
        <w:rPr>
          <w:rFonts w:ascii="Roboto" w:eastAsia="Roboto" w:hAnsi="Roboto" w:cs="Roboto"/>
          <w:color w:val="000000" w:themeColor="text1"/>
          <w:sz w:val="14"/>
          <w:szCs w:val="14"/>
        </w:rPr>
        <w:t xml:space="preserve">8.2 Indien goederen door de Onderneming worden geleverd, gaat het risico over op het moment van fysieke </w:t>
      </w:r>
      <w:proofErr w:type="spellStart"/>
      <w:r w:rsidRPr="00A06860">
        <w:rPr>
          <w:rFonts w:ascii="Roboto" w:eastAsia="Roboto" w:hAnsi="Roboto" w:cs="Roboto"/>
          <w:color w:val="000000" w:themeColor="text1"/>
          <w:sz w:val="14"/>
          <w:szCs w:val="14"/>
        </w:rPr>
        <w:t>inbezitname</w:t>
      </w:r>
      <w:proofErr w:type="spellEnd"/>
      <w:r w:rsidRPr="00A06860">
        <w:rPr>
          <w:rFonts w:ascii="Roboto" w:eastAsia="Roboto" w:hAnsi="Roboto" w:cs="Roboto"/>
          <w:color w:val="000000" w:themeColor="text1"/>
          <w:sz w:val="14"/>
          <w:szCs w:val="14"/>
        </w:rPr>
        <w:t>.</w:t>
      </w:r>
    </w:p>
    <w:p w14:paraId="5F790C85" w14:textId="77777777" w:rsidR="00677720" w:rsidRPr="00B13EF4" w:rsidRDefault="00677720" w:rsidP="00B13EF4">
      <w:pPr>
        <w:shd w:val="clear" w:color="auto" w:fill="FFFFFF" w:themeFill="background1"/>
        <w:contextualSpacing/>
        <w:jc w:val="both"/>
        <w:rPr>
          <w:sz w:val="14"/>
        </w:rPr>
      </w:pPr>
      <w:r w:rsidRPr="00A06860">
        <w:rPr>
          <w:rFonts w:ascii="Roboto" w:eastAsia="Roboto" w:hAnsi="Roboto" w:cs="Roboto"/>
          <w:color w:val="000000" w:themeColor="text1"/>
          <w:sz w:val="14"/>
          <w:szCs w:val="14"/>
        </w:rPr>
        <w:t>8.3 Indien goederen moeten worden afgehaald door de Klant-Onderneming, gaat het risico over op het moment van de verkoop. Indien de goederen worden afgehaald door de Klant-Consument, gaat het risico over op het moment dat de Klant-Consument de goederen fysiek in bezit neemt.</w:t>
      </w:r>
    </w:p>
    <w:p w14:paraId="1E94418C"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9. Klachten en garantie</w:t>
      </w:r>
    </w:p>
    <w:p w14:paraId="38A352FB" w14:textId="77777777" w:rsidR="00677720" w:rsidRPr="00A06860" w:rsidRDefault="00677720" w:rsidP="00B13EF4">
      <w:pPr>
        <w:contextualSpacing/>
        <w:jc w:val="both"/>
        <w:rPr>
          <w:rFonts w:ascii="Roboto" w:eastAsia="Roboto" w:hAnsi="Roboto" w:cs="Roboto"/>
          <w:sz w:val="14"/>
          <w:szCs w:val="14"/>
        </w:rPr>
      </w:pPr>
      <w:r w:rsidRPr="00A06860">
        <w:rPr>
          <w:rFonts w:ascii="Roboto" w:eastAsia="Roboto" w:hAnsi="Roboto" w:cs="Roboto"/>
          <w:sz w:val="14"/>
          <w:szCs w:val="14"/>
          <w:lang w:eastAsia="nl-BE"/>
        </w:rPr>
        <w:t xml:space="preserve">9.1 </w:t>
      </w:r>
      <w:r w:rsidRPr="00A06860">
        <w:rPr>
          <w:rFonts w:ascii="Roboto" w:eastAsia="Roboto" w:hAnsi="Roboto" w:cs="Roboto"/>
          <w:sz w:val="14"/>
          <w:szCs w:val="14"/>
        </w:rPr>
        <w:t>De Klant dient de geleverde goederen en Diensten onmiddellijk na te kijken. Indien er binnen de acht (8) dagen na de uitvoering of levering geen bemerkingen schriftelijk en aangetekend werden overgemaakt aan de aannemer, wordt de aanneming geacht definitief te zijn aanvaard en te zijn opgeleverd.</w:t>
      </w:r>
    </w:p>
    <w:p w14:paraId="6CB326B8" w14:textId="77777777" w:rsidR="00677720" w:rsidRPr="00A06860" w:rsidRDefault="00677720" w:rsidP="00B13EF4">
      <w:pPr>
        <w:contextualSpacing/>
        <w:jc w:val="both"/>
        <w:rPr>
          <w:rFonts w:ascii="Roboto" w:eastAsia="Roboto" w:hAnsi="Roboto" w:cs="Roboto"/>
          <w:sz w:val="14"/>
          <w:szCs w:val="14"/>
        </w:rPr>
      </w:pPr>
      <w:r w:rsidRPr="00A06860">
        <w:rPr>
          <w:rFonts w:ascii="Roboto" w:eastAsia="Roboto" w:hAnsi="Roboto" w:cs="Roboto"/>
          <w:sz w:val="14"/>
          <w:szCs w:val="14"/>
        </w:rPr>
        <w:t xml:space="preserve">9.2 Iedere factuur wordt beschouwd als aanvaard, tenzij protest per aangetekend schrijven binnen de acht (8) dagen.  </w:t>
      </w:r>
    </w:p>
    <w:p w14:paraId="2FE1623F" w14:textId="77777777" w:rsidR="00677720" w:rsidRPr="00A06860" w:rsidRDefault="00677720" w:rsidP="00B13EF4">
      <w:pPr>
        <w:contextualSpacing/>
        <w:jc w:val="both"/>
        <w:rPr>
          <w:rFonts w:ascii="Roboto" w:eastAsia="Roboto" w:hAnsi="Roboto" w:cs="Roboto"/>
          <w:sz w:val="14"/>
          <w:szCs w:val="14"/>
        </w:rPr>
      </w:pPr>
      <w:r w:rsidRPr="00A06860">
        <w:rPr>
          <w:rFonts w:ascii="Roboto" w:eastAsia="Roboto" w:hAnsi="Roboto" w:cs="Roboto"/>
          <w:sz w:val="14"/>
          <w:szCs w:val="14"/>
        </w:rPr>
        <w:t>9.3 Zichtbare gebreken aan de geleverde of geplaatste goederen en diensten, moeten door de Klant via aangetekend schrijven aan de Onderneming worden gemeld binnen de acht (8) dagen na de uitvoering.</w:t>
      </w:r>
    </w:p>
    <w:p w14:paraId="7482D909" w14:textId="77777777" w:rsidR="00677720" w:rsidRPr="00A06860" w:rsidRDefault="00677720" w:rsidP="00B13EF4">
      <w:pPr>
        <w:contextualSpacing/>
        <w:jc w:val="both"/>
        <w:rPr>
          <w:rFonts w:ascii="Roboto" w:eastAsia="Roboto" w:hAnsi="Roboto" w:cs="Roboto"/>
          <w:sz w:val="14"/>
          <w:szCs w:val="14"/>
        </w:rPr>
      </w:pPr>
      <w:r w:rsidRPr="00A06860">
        <w:rPr>
          <w:rFonts w:ascii="Roboto" w:eastAsia="Roboto" w:hAnsi="Roboto" w:cs="Roboto"/>
          <w:sz w:val="14"/>
          <w:szCs w:val="14"/>
        </w:rPr>
        <w:t>9.4 Elk conformiteitsgebrek van het geleverde of geplaatste goed of dienst dat zich binnen de twee jaar na aankoop manifesteert, moeten door de Klant-Consument via aangetekend schrijven aan de Onderneming worden gemeld binnen de twee (2) maanden na kennisname van het gebrek.</w:t>
      </w:r>
    </w:p>
    <w:p w14:paraId="5ACD196A" w14:textId="008E75D2" w:rsidR="00677720" w:rsidRPr="00A06860" w:rsidRDefault="00677720" w:rsidP="00B13EF4">
      <w:pPr>
        <w:contextualSpacing/>
        <w:jc w:val="both"/>
        <w:rPr>
          <w:rFonts w:ascii="Roboto" w:eastAsia="Roboto" w:hAnsi="Roboto" w:cs="Roboto"/>
          <w:sz w:val="14"/>
          <w:szCs w:val="14"/>
        </w:rPr>
      </w:pPr>
      <w:r w:rsidRPr="00A06860">
        <w:rPr>
          <w:rFonts w:ascii="Roboto" w:eastAsia="Roboto" w:hAnsi="Roboto" w:cs="Roboto"/>
          <w:sz w:val="14"/>
          <w:szCs w:val="14"/>
        </w:rPr>
        <w:t>9.5 Na de termijn bepaald in 9.3 en 9.4, staat de Onderneming t.a.v. de Klant enkel in voor verborgen gebreken die de zaak ongeschikt maken voor het gebruik waartoe het bestemd is, voor zover de goederen inmiddels niet werden verwerkt en voor zover de Onderneming de gebreken kende of behoorde te kennen. De Klant verwittigt de onderneming in dit geval uiterlijk binnen de 15 kalenderdagen na kennisname van het verborgen gebrek door middel van een aangetekend schrijven met een getailleerde beschrijving van het gebrek. Klachten wegens verborgen gebreken schorten de betalingsverplichting in hoofde van de Klant niet op.</w:t>
      </w:r>
    </w:p>
    <w:p w14:paraId="1A3FE358"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10. Herroepingsrecht</w:t>
      </w:r>
    </w:p>
    <w:p w14:paraId="200176C5" w14:textId="2159B6EF"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10.1 De Klant-Consument beschikt over een termijn van veertien (14) kalenderdagen om de overeenkomst op afstand zonder opgave van redenen te herroepen. Deze herroepingstermijn verstrijkt veertien (14) kalenderdagen na de dag waarop de overeenkomst wordt gesloten. Om het herroepingsrecht uit te oefenen, moet de Klant-Consument de Onderneming door gebruik te maken van het modelformulier (</w:t>
      </w:r>
      <w:r w:rsidRPr="00A06860">
        <w:rPr>
          <w:rStyle w:val="Hyperlink"/>
          <w:rFonts w:ascii="Roboto" w:eastAsia="Roboto" w:hAnsi="Roboto" w:cs="Roboto"/>
          <w:sz w:val="14"/>
          <w:szCs w:val="14"/>
        </w:rPr>
        <w:t>https://economie.fgov.be/sites/default/files/Files/Forms /Formulier-herroeping.pdf</w:t>
      </w:r>
      <w:r w:rsidRPr="00A06860">
        <w:rPr>
          <w:rFonts w:ascii="Roboto" w:eastAsia="Roboto" w:hAnsi="Roboto" w:cs="Roboto"/>
          <w:sz w:val="14"/>
          <w:szCs w:val="14"/>
        </w:rPr>
        <w:t xml:space="preserve">) of via een ondubbelzinnige verklaring per e-mail info@gpsolutions.be of aangetekende brief op de hoogte stellen van zijn beslissing om de overeenkomst te herroepen. </w:t>
      </w:r>
    </w:p>
    <w:p w14:paraId="73362833"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10.2 De Klant-Consument kan het herroepingsrecht niet uitoefenen met betrekking tot:</w:t>
      </w:r>
    </w:p>
    <w:p w14:paraId="7FB1150C" w14:textId="77777777" w:rsidR="00677720" w:rsidRPr="00A06860" w:rsidRDefault="00677720" w:rsidP="00B13EF4">
      <w:pPr>
        <w:pStyle w:val="Lijstalinea"/>
        <w:numPr>
          <w:ilvl w:val="0"/>
          <w:numId w:val="1"/>
        </w:numPr>
        <w:shd w:val="clear" w:color="auto" w:fill="FFFFFF" w:themeFill="background1"/>
        <w:spacing w:after="160" w:line="259" w:lineRule="auto"/>
        <w:jc w:val="both"/>
        <w:rPr>
          <w:rFonts w:ascii="Roboto" w:eastAsia="Roboto" w:hAnsi="Roboto" w:cs="Roboto"/>
          <w:sz w:val="14"/>
          <w:szCs w:val="14"/>
        </w:rPr>
      </w:pPr>
      <w:r w:rsidRPr="00A06860">
        <w:rPr>
          <w:rFonts w:ascii="Roboto" w:eastAsia="Roboto" w:hAnsi="Roboto" w:cs="Roboto"/>
          <w:sz w:val="14"/>
          <w:szCs w:val="14"/>
        </w:rPr>
        <w:t xml:space="preserve">Diensten die volledig zijn uitgevoerd indien de uitvoering is begonnen met uitdrukkelijke voorafgaande toestemming van de Klant-Consument en met de erkenning dat hij zijn herroepingsrecht verliest zodra de </w:t>
      </w:r>
      <w:r w:rsidRPr="00A06860">
        <w:rPr>
          <w:rFonts w:ascii="Roboto" w:hAnsi="Roboto" w:cs="NotoSans-Bold"/>
          <w:sz w:val="14"/>
          <w:szCs w:val="14"/>
        </w:rPr>
        <w:t>Onderneming</w:t>
      </w:r>
      <w:r w:rsidRPr="00A06860">
        <w:rPr>
          <w:rFonts w:ascii="Roboto" w:eastAsia="Roboto" w:hAnsi="Roboto" w:cs="Roboto"/>
          <w:sz w:val="14"/>
          <w:szCs w:val="14"/>
        </w:rPr>
        <w:t xml:space="preserve"> de overeenkomst volledig heeft uitgevoerd;</w:t>
      </w:r>
    </w:p>
    <w:p w14:paraId="47817C8C" w14:textId="77777777" w:rsidR="00677720" w:rsidRPr="00A06860" w:rsidRDefault="00677720" w:rsidP="00B13EF4">
      <w:pPr>
        <w:pStyle w:val="Lijstalinea"/>
        <w:numPr>
          <w:ilvl w:val="0"/>
          <w:numId w:val="1"/>
        </w:numPr>
        <w:shd w:val="clear" w:color="auto" w:fill="FFFFFF" w:themeFill="background1"/>
        <w:spacing w:after="160" w:line="259" w:lineRule="auto"/>
        <w:jc w:val="both"/>
        <w:rPr>
          <w:rFonts w:ascii="Roboto" w:eastAsia="Roboto" w:hAnsi="Roboto" w:cs="Roboto"/>
          <w:sz w:val="14"/>
          <w:szCs w:val="14"/>
        </w:rPr>
      </w:pPr>
      <w:r w:rsidRPr="00A06860">
        <w:rPr>
          <w:rFonts w:ascii="Roboto" w:eastAsia="Roboto" w:hAnsi="Roboto" w:cs="Roboto"/>
          <w:sz w:val="14"/>
          <w:szCs w:val="14"/>
        </w:rPr>
        <w:t>De levering van volgens specificaties van de Klant-Consument vervaardigde goederen of die duidelijk voor een specifieke persoon bestemd zijn;</w:t>
      </w:r>
    </w:p>
    <w:p w14:paraId="4D93E532" w14:textId="77777777" w:rsidR="00677720" w:rsidRPr="00A06860" w:rsidRDefault="00677720" w:rsidP="00912C30">
      <w:pPr>
        <w:pStyle w:val="Lijstalinea"/>
        <w:numPr>
          <w:ilvl w:val="0"/>
          <w:numId w:val="1"/>
        </w:numPr>
        <w:shd w:val="clear" w:color="auto" w:fill="FFFFFF" w:themeFill="background1"/>
        <w:spacing w:line="259" w:lineRule="auto"/>
        <w:jc w:val="both"/>
        <w:rPr>
          <w:rFonts w:ascii="Roboto" w:eastAsia="Roboto" w:hAnsi="Roboto" w:cs="Roboto"/>
          <w:sz w:val="14"/>
          <w:szCs w:val="14"/>
        </w:rPr>
      </w:pPr>
      <w:r w:rsidRPr="00A06860">
        <w:rPr>
          <w:rFonts w:ascii="Roboto" w:eastAsia="Roboto" w:hAnsi="Roboto" w:cs="Roboto"/>
          <w:sz w:val="14"/>
          <w:szCs w:val="14"/>
        </w:rPr>
        <w:t>Overeenkomsten waarbij de Klant-Consument de Onderneming specifiek heeft verzocht hem te bezoeken voor het uitvoeren van dringende herstellingen of onderhoud.</w:t>
      </w:r>
    </w:p>
    <w:p w14:paraId="3DCC7CF1"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10.3 Als de Klant-Consument de overeenkomst rechtsgeldig herroept, ontvangt hij alle betalingen die hij tot op dat moment heeft gedaan onverwijld en in ieder geval niet later dan veertien (14) kalenderdagen nadat de Onderneming op de hoogte is gesteld van de beslissing van de Klant-Consument om de overeenkomst te herroepen, van de Onderneming terug met hetzelfde betaalmiddel als waarmee de Klant-Consument de oorspronkelijke transactie heeft verricht, tenzij de Klant-Consument uitdrukkelijk anderszins heeft ingestemd.</w:t>
      </w:r>
    </w:p>
    <w:p w14:paraId="68E1F1DB"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10.4 Indien de Klant-Consument heeft verzocht om de verrichting van diensten te laten beginnen tijdens de herroepingstermijn, betaalt de Klant-Consument een bedrag dat evenredig is aan hetgeen op het moment dat hij de Onderneming ervan in kennis heeft gesteld dat hij de overeenkomst herroept reeds geleverd is, vergeleken met de volledige uitvoering van de overeenkomst.</w:t>
      </w:r>
    </w:p>
    <w:p w14:paraId="3F084343" w14:textId="77777777" w:rsidR="00677720" w:rsidRPr="00A06860" w:rsidRDefault="00677720" w:rsidP="00B13EF4">
      <w:pPr>
        <w:contextualSpacing/>
        <w:jc w:val="both"/>
        <w:rPr>
          <w:rFonts w:ascii="Roboto" w:eastAsia="Roboto" w:hAnsi="Roboto" w:cs="Roboto"/>
          <w:b/>
          <w:bCs/>
          <w:sz w:val="14"/>
          <w:szCs w:val="14"/>
        </w:rPr>
      </w:pPr>
      <w:r w:rsidRPr="00A06860">
        <w:rPr>
          <w:rFonts w:ascii="Roboto" w:eastAsia="Roboto" w:hAnsi="Roboto" w:cs="Roboto"/>
          <w:sz w:val="14"/>
          <w:szCs w:val="14"/>
          <w:lang w:eastAsia="nl-BE"/>
        </w:rPr>
        <w:t>10.5 De Klant-Onderneming beschikt niet over een herroepingsrecht.</w:t>
      </w:r>
    </w:p>
    <w:p w14:paraId="6CE81D1A"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11. Annulering en contractuele wanprestatie</w:t>
      </w:r>
    </w:p>
    <w:p w14:paraId="1FB172FF" w14:textId="77777777" w:rsidR="00677720" w:rsidRPr="00A06860" w:rsidRDefault="00677720" w:rsidP="00B13EF4">
      <w:pPr>
        <w:contextualSpacing/>
        <w:jc w:val="both"/>
        <w:rPr>
          <w:rFonts w:ascii="Roboto" w:eastAsia="Roboto" w:hAnsi="Roboto" w:cs="Roboto"/>
          <w:sz w:val="14"/>
          <w:szCs w:val="14"/>
        </w:rPr>
      </w:pPr>
      <w:r w:rsidRPr="00A06860">
        <w:rPr>
          <w:rFonts w:ascii="Roboto" w:eastAsia="Roboto" w:hAnsi="Roboto" w:cs="Roboto"/>
          <w:sz w:val="14"/>
          <w:szCs w:val="14"/>
        </w:rPr>
        <w:t>11.1 De Klant kan de bestelling annuleren. Indien de Onderneming op het ogenblik van de annulering reeds specifiek en niet-standaard materiaal overeenkomstig de keuze of smaak van de Klant heeft besteld of aangekocht, zoals lusters, spots of gelijkaardig materiaal, is de Klant hiervoor een annuleringsvergoeding verschuldigd ten bedrage van twintig procent (20%) van de aankoopprijs van dit materiaal.</w:t>
      </w:r>
    </w:p>
    <w:p w14:paraId="7EA5D8BC" w14:textId="50145EFD" w:rsidR="00677720" w:rsidRPr="00A06860" w:rsidRDefault="00677720" w:rsidP="00B13EF4">
      <w:pPr>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11.2 Wanneer één van de partijen haar contractuele verplichtingen niet nakomt, heeft de andere partij het recht om, na ingebrekestelling, hetzij haar verplichtingen op te schorten, hetzij de overeenkomst zonder rechterlijke tussenkomst te ontbinden, indien op de ingebrekestelling geen of geen nuttig gevolg wordt gegeven binnen de 30</w:t>
      </w:r>
      <w:r w:rsidRPr="00A06860">
        <w:rPr>
          <w:rFonts w:ascii="Roboto" w:eastAsia="Roboto" w:hAnsi="Roboto" w:cs="Roboto"/>
          <w:sz w:val="14"/>
          <w:szCs w:val="14"/>
        </w:rPr>
        <w:t xml:space="preserve"> </w:t>
      </w:r>
      <w:r w:rsidRPr="00A06860">
        <w:rPr>
          <w:rFonts w:ascii="Roboto" w:eastAsia="Roboto" w:hAnsi="Roboto" w:cs="Roboto"/>
          <w:sz w:val="14"/>
          <w:szCs w:val="14"/>
          <w:lang w:eastAsia="nl-BE"/>
        </w:rPr>
        <w:t xml:space="preserve">werkdagen en dit onverminderd het recht op schadevergoeding. </w:t>
      </w:r>
    </w:p>
    <w:p w14:paraId="3B78AA7E"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12. Betalingstermijnen &amp; -modaliteiten</w:t>
      </w:r>
    </w:p>
    <w:p w14:paraId="1F3189E7"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12.1 Behoudens wanneer in de offerte of opdrachtbevestiging anders is bepaald, wordt geen voorschot gevraagd. Voor grotere projecten, opdrachten waarbij specifieke materialen of licenties moeten worden aangekocht of opdrachten waarvoor capaciteit vooraf moet worden gereserveerd, kan de Onderneming een voorschot vragen. Het bedrag en de betalingsmodaliteiten van dit voorschot worden vermeld in de offerte of op de voorschotfactuur. De Onderneming is niet verplicht met de uitvoering te starten vóór ontvangst van het voorschot.</w:t>
      </w:r>
    </w:p>
    <w:p w14:paraId="4A842C7F" w14:textId="3558B4C3"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12.2 De Diensten worden gefactureerd overeenkomstig de offerte of opdrachtbevestiging. Regiewerk wordt in beginsel maandelijks, na afloop van de overeengekomen prestatieperiode of na voltooiing van de prestaties gefactureerd op basis van de werkelijk gepresteerde uren, verplaatsingen, materialen en andere overeengekomen kosten. Opdrachten die op offertebasis worden uitgevoerd, worden gefactureerd volgens de in de offerte bepaalde betalingsmomenten. Bij gebrek aan een andersluidende afspraak betaalt de Klant elke factuur uiterlijk vijftien (15) kalenderdagen na de factuurdatum te worden betaald. De betaling gebeurt door overschrijving op het rekeningnummer BE25738055334882.</w:t>
      </w:r>
    </w:p>
    <w:p w14:paraId="4BABEC36" w14:textId="77777777" w:rsidR="00677720" w:rsidRPr="00A06860" w:rsidRDefault="00677720" w:rsidP="00B13EF4">
      <w:pPr>
        <w:shd w:val="clear" w:color="auto" w:fill="FFFFFF" w:themeFill="background1"/>
        <w:contextualSpacing/>
        <w:jc w:val="both"/>
        <w:rPr>
          <w:rFonts w:ascii="Roboto" w:hAnsi="Roboto" w:cstheme="minorBidi"/>
          <w:sz w:val="14"/>
          <w:szCs w:val="14"/>
        </w:rPr>
      </w:pPr>
      <w:r w:rsidRPr="00A06860">
        <w:rPr>
          <w:rFonts w:ascii="Roboto" w:eastAsia="Roboto" w:hAnsi="Roboto" w:cs="Roboto"/>
          <w:sz w:val="14"/>
          <w:szCs w:val="14"/>
          <w:lang w:eastAsia="nl-BE"/>
        </w:rPr>
        <w:t xml:space="preserve">12.3 </w:t>
      </w:r>
      <w:r w:rsidRPr="00A06860">
        <w:rPr>
          <w:rFonts w:ascii="Roboto" w:hAnsi="Roboto" w:cstheme="minorBidi"/>
          <w:sz w:val="14"/>
          <w:szCs w:val="14"/>
        </w:rPr>
        <w:t xml:space="preserve">De Onderneming voldoet aan de wettelijke verplichting om facturen aan Klanten-Ondernemingen (B2B) als elektronisch factuur via het </w:t>
      </w:r>
      <w:proofErr w:type="spellStart"/>
      <w:r w:rsidRPr="00A06860">
        <w:rPr>
          <w:rFonts w:ascii="Roboto" w:hAnsi="Roboto" w:cstheme="minorBidi"/>
          <w:sz w:val="14"/>
          <w:szCs w:val="14"/>
        </w:rPr>
        <w:t>Peppol</w:t>
      </w:r>
      <w:proofErr w:type="spellEnd"/>
      <w:r w:rsidRPr="00A06860">
        <w:rPr>
          <w:rFonts w:ascii="Roboto" w:hAnsi="Roboto" w:cstheme="minorBidi"/>
          <w:sz w:val="14"/>
          <w:szCs w:val="14"/>
        </w:rPr>
        <w:t xml:space="preserve">-netwerk aan te bieden. De Klant-Onderneming is verplicht een actief </w:t>
      </w:r>
      <w:proofErr w:type="spellStart"/>
      <w:r w:rsidRPr="00A06860">
        <w:rPr>
          <w:rFonts w:ascii="Roboto" w:hAnsi="Roboto" w:cstheme="minorBidi"/>
          <w:sz w:val="14"/>
          <w:szCs w:val="14"/>
        </w:rPr>
        <w:t>Peppol</w:t>
      </w:r>
      <w:proofErr w:type="spellEnd"/>
      <w:r w:rsidRPr="00A06860">
        <w:rPr>
          <w:rFonts w:ascii="Roboto" w:hAnsi="Roboto" w:cstheme="minorBidi"/>
          <w:sz w:val="14"/>
          <w:szCs w:val="14"/>
        </w:rPr>
        <w:t xml:space="preserve">-account aan te houden en de Onderneming zijn correcte </w:t>
      </w:r>
      <w:proofErr w:type="spellStart"/>
      <w:r w:rsidRPr="00A06860">
        <w:rPr>
          <w:rFonts w:ascii="Roboto" w:hAnsi="Roboto" w:cstheme="minorBidi"/>
          <w:sz w:val="14"/>
          <w:szCs w:val="14"/>
        </w:rPr>
        <w:t>Peppol</w:t>
      </w:r>
      <w:proofErr w:type="spellEnd"/>
      <w:r w:rsidRPr="00A06860">
        <w:rPr>
          <w:rFonts w:ascii="Roboto" w:hAnsi="Roboto" w:cstheme="minorBidi"/>
          <w:sz w:val="14"/>
          <w:szCs w:val="14"/>
        </w:rPr>
        <w:t xml:space="preserve">-identificatienummer tijdig te verstrekken. Extra kosten of schade door niet-naleving van de </w:t>
      </w:r>
      <w:proofErr w:type="spellStart"/>
      <w:r w:rsidRPr="00A06860">
        <w:rPr>
          <w:rFonts w:ascii="Roboto" w:hAnsi="Roboto" w:cstheme="minorBidi"/>
          <w:sz w:val="14"/>
          <w:szCs w:val="14"/>
        </w:rPr>
        <w:t>Peppol</w:t>
      </w:r>
      <w:proofErr w:type="spellEnd"/>
      <w:r w:rsidRPr="00A06860">
        <w:rPr>
          <w:rFonts w:ascii="Roboto" w:hAnsi="Roboto" w:cstheme="minorBidi"/>
          <w:sz w:val="14"/>
          <w:szCs w:val="14"/>
        </w:rPr>
        <w:t>-verplichtingen door de Klant-Onderneming zijn ten laste van deze laatste. In dat geval kan de Onderneming daarenboven zijn dienstverlening opschorten zonder aansprakelijkheid.</w:t>
      </w:r>
    </w:p>
    <w:p w14:paraId="1D91B8EC"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12.4 Elke wanbetaling brengt de eisbaarheid mee van de openstaande facturen en geeft de Onderneming het recht, na ingebrekestelling, hetzij eventuele toekomstige diensten op te schorten, hetzij de overeenkomst te ontbinden, onverminderd het recht op schadevergoeding.</w:t>
      </w:r>
    </w:p>
    <w:p w14:paraId="7A6FFF63" w14:textId="0FEE4523"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12.5 Bij niet-betaling van (een gedeelte van) de factuur door een Klant-Onderneming zal een verhoging van het factuurbedrag aangerekend worden met een nalatigheidsinterest conform de Wet van 2 augustus 2002 betreffende de betalingsachterstand bij handelstransacties en een forfaitaire schadevergoeding van tien procent (10%) met een minimum van 50 euro. Deze interesten en dit schadebeding zijn van rechtswege en zonder ingebrekestelling verschuldigd vanaf de vervaldag van de factuur. Ingeval van niet-betaling van de factuur binnen de vooropgestelde betalingstermijn wordt een aanmaningsprocedure opgestart. Alle hierdoor veroorzaakte kosten vallen ten laste van de Klant-Onderneming.</w:t>
      </w:r>
    </w:p>
    <w:p w14:paraId="35A56802" w14:textId="77777777" w:rsidR="00677720" w:rsidRPr="00A06860" w:rsidRDefault="00677720" w:rsidP="00B13EF4">
      <w:pPr>
        <w:shd w:val="clear" w:color="auto" w:fill="FFFFFF" w:themeFill="background1"/>
        <w:contextualSpacing/>
        <w:jc w:val="both"/>
        <w:rPr>
          <w:rFonts w:ascii="Roboto" w:eastAsia="Roboto" w:hAnsi="Roboto" w:cs="Roboto"/>
          <w:sz w:val="14"/>
          <w:szCs w:val="14"/>
        </w:rPr>
      </w:pPr>
      <w:r w:rsidRPr="00A06860">
        <w:rPr>
          <w:rFonts w:ascii="Roboto" w:eastAsia="Roboto" w:hAnsi="Roboto" w:cs="Roboto"/>
          <w:sz w:val="14"/>
          <w:szCs w:val="14"/>
        </w:rPr>
        <w:t>12.6 Bij niet-betaling van (een gedeelte van) de factuur door een Klant-Consument zal een verhoging van het factuurbedrag aangerekend worden met de maximale nalatigheidsinterest conform artikel XIX.4, 1° Wetboek economisch recht en een forfaitaire schadevergoeding met een minimum van twintig (20) euro conform artikel XIX.4, 2° Wetboek economisch recht. Deze interesten en dit schadebeding zijn verschuldigd vanaf de vijftiende dag na verzending van een eerste herinnering die kosteloos zal zijn. Eventuele invorderings- en uitvoeringskosten die optreden na deze eerste herinnering, zijn ten laste van de in gebreke gebleven Klant-Consument.</w:t>
      </w:r>
    </w:p>
    <w:p w14:paraId="3853756A" w14:textId="77777777" w:rsidR="00677720" w:rsidRPr="00A06860" w:rsidRDefault="00677720" w:rsidP="00B13EF4">
      <w:pPr>
        <w:autoSpaceDE w:val="0"/>
        <w:autoSpaceDN w:val="0"/>
        <w:adjustRightInd w:val="0"/>
        <w:contextualSpacing/>
        <w:jc w:val="both"/>
        <w:rPr>
          <w:rFonts w:ascii="Roboto" w:eastAsia="Roboto" w:hAnsi="Roboto" w:cs="Roboto"/>
          <w:b/>
          <w:bCs/>
          <w:sz w:val="14"/>
          <w:szCs w:val="14"/>
        </w:rPr>
      </w:pPr>
      <w:r w:rsidRPr="00A06860">
        <w:rPr>
          <w:rFonts w:ascii="Roboto" w:eastAsia="Roboto" w:hAnsi="Roboto" w:cs="Roboto"/>
          <w:b/>
          <w:bCs/>
          <w:sz w:val="14"/>
          <w:szCs w:val="14"/>
        </w:rPr>
        <w:t>Artikel 13. Privacy</w:t>
      </w:r>
    </w:p>
    <w:p w14:paraId="74CC46C9" w14:textId="77777777" w:rsidR="00677720" w:rsidRPr="00A06860" w:rsidRDefault="00677720" w:rsidP="00B13EF4">
      <w:pPr>
        <w:autoSpaceDE w:val="0"/>
        <w:autoSpaceDN w:val="0"/>
        <w:adjustRightInd w:val="0"/>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13.1 De Onderneming houdt volgende persoonsgegevens bij voor zover ze gekend zijn: </w:t>
      </w:r>
      <w:r w:rsidRPr="00B13EF4">
        <w:rPr>
          <w:rFonts w:ascii="Roboto" w:hAnsi="Roboto"/>
          <w:sz w:val="14"/>
        </w:rPr>
        <w:t>naam- en voornaam, adres, telefoonnummer en e-mail</w:t>
      </w:r>
      <w:r w:rsidRPr="00A06860">
        <w:rPr>
          <w:rFonts w:ascii="Roboto" w:eastAsia="Roboto" w:hAnsi="Roboto" w:cs="Roboto"/>
          <w:sz w:val="14"/>
          <w:szCs w:val="14"/>
          <w:lang w:eastAsia="nl-BE"/>
        </w:rPr>
        <w:t xml:space="preserve">. Deze gegevens zijn opgenomen in het dataregister en in de boekhouding en worden na tien (10) jaar verwijderd. </w:t>
      </w:r>
    </w:p>
    <w:p w14:paraId="5BC480B5" w14:textId="77777777" w:rsidR="00677720" w:rsidRPr="00A06860" w:rsidRDefault="00677720" w:rsidP="00B13EF4">
      <w:pPr>
        <w:autoSpaceDE w:val="0"/>
        <w:autoSpaceDN w:val="0"/>
        <w:adjustRightInd w:val="0"/>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13.2 Bovenstaande gegevens (13.1) worden als vertrouwelijk beschouwd. Ze worden uitsluitend bewaard en verwerkt in het kader van de relatie tussen de Klant en de Onderneming. De gegevens kunnen worden doorgegeven aan partners die helpen bij de verwerking van de transactie met de Klant en partners die in het kader van de wettelijke verplichtingen tussenkomen. </w:t>
      </w:r>
    </w:p>
    <w:p w14:paraId="1C8A8AFB" w14:textId="77777777" w:rsidR="00677720" w:rsidRPr="00A06860" w:rsidRDefault="00677720" w:rsidP="00B13EF4">
      <w:pPr>
        <w:autoSpaceDE w:val="0"/>
        <w:autoSpaceDN w:val="0"/>
        <w:adjustRightInd w:val="0"/>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13.3 Bovenstaande gegevens (13.1) worden niet doorverkocht of doorgegeven aan derden zonder de voorafgaande goedkeuring van de Klant, met uitzondering van de situatie vermeld in artikel 13.2.  </w:t>
      </w:r>
    </w:p>
    <w:p w14:paraId="0A026FE4" w14:textId="77777777" w:rsidR="00677720" w:rsidRPr="00A06860" w:rsidRDefault="00677720" w:rsidP="00B13EF4">
      <w:pPr>
        <w:autoSpaceDE w:val="0"/>
        <w:autoSpaceDN w:val="0"/>
        <w:adjustRightInd w:val="0"/>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13.4 De Klant kan steeds kennisnemen van de persoonsgegevens waarover de Onderneming beschikt. De Klant kan ten alle tijden vragen om deze gegevens te wijzigen of te verwijderen in zoverre dit mogelijk is rekening houdend met de wettelijke verplichtingen van bewaring van gegevens. </w:t>
      </w:r>
    </w:p>
    <w:p w14:paraId="69510A9C" w14:textId="77777777" w:rsidR="00677720" w:rsidRPr="00A06860" w:rsidRDefault="00677720" w:rsidP="00B13EF4">
      <w:pPr>
        <w:shd w:val="clear" w:color="auto" w:fill="FFFFFF" w:themeFill="background1"/>
        <w:contextualSpacing/>
        <w:jc w:val="both"/>
        <w:rPr>
          <w:rFonts w:ascii="Roboto" w:eastAsia="Roboto" w:hAnsi="Roboto" w:cs="Roboto"/>
          <w:b/>
          <w:bCs/>
          <w:sz w:val="14"/>
          <w:szCs w:val="14"/>
        </w:rPr>
      </w:pPr>
      <w:r w:rsidRPr="00A06860">
        <w:rPr>
          <w:rFonts w:ascii="Roboto" w:eastAsia="Roboto" w:hAnsi="Roboto" w:cs="Roboto"/>
          <w:b/>
          <w:bCs/>
          <w:sz w:val="14"/>
          <w:szCs w:val="14"/>
        </w:rPr>
        <w:t>Artikel 14. Bevoegdheids- en rechtskeuzebedingen</w:t>
      </w:r>
    </w:p>
    <w:p w14:paraId="6510E966" w14:textId="77777777" w:rsidR="00677720" w:rsidRPr="00A06860" w:rsidRDefault="00677720" w:rsidP="00B13EF4">
      <w:pPr>
        <w:shd w:val="clear" w:color="auto" w:fill="FFFFFF" w:themeFill="background1"/>
        <w:contextualSpacing/>
        <w:jc w:val="both"/>
        <w:rPr>
          <w:rFonts w:ascii="Roboto" w:eastAsia="Roboto" w:hAnsi="Roboto" w:cs="Roboto"/>
          <w:sz w:val="14"/>
          <w:szCs w:val="14"/>
          <w:lang w:eastAsia="nl-BE"/>
        </w:rPr>
      </w:pPr>
      <w:r w:rsidRPr="00A06860">
        <w:rPr>
          <w:rFonts w:ascii="Roboto" w:eastAsia="Roboto" w:hAnsi="Roboto" w:cs="Roboto"/>
          <w:sz w:val="14"/>
          <w:szCs w:val="14"/>
          <w:lang w:eastAsia="nl-BE"/>
        </w:rPr>
        <w:t xml:space="preserve">14.1 Deze voorwaarden zijn onderworpen aan het Belgische recht. </w:t>
      </w:r>
    </w:p>
    <w:p w14:paraId="53EE9EE6" w14:textId="2EEDEE1C" w:rsidR="00A06860" w:rsidRPr="00B13EF4" w:rsidRDefault="00677720" w:rsidP="00B13EF4">
      <w:pPr>
        <w:shd w:val="clear" w:color="auto" w:fill="FFFFFF" w:themeFill="background1"/>
        <w:contextualSpacing/>
        <w:jc w:val="both"/>
        <w:rPr>
          <w:rFonts w:ascii="Roboto" w:hAnsi="Roboto"/>
          <w:sz w:val="14"/>
        </w:rPr>
      </w:pPr>
      <w:r w:rsidRPr="00A06860">
        <w:rPr>
          <w:rFonts w:ascii="Roboto" w:eastAsia="Roboto" w:hAnsi="Roboto" w:cs="Roboto"/>
          <w:sz w:val="14"/>
          <w:szCs w:val="14"/>
          <w:lang w:eastAsia="nl-BE"/>
        </w:rPr>
        <w:t>14.2 Behoudens afwijkend dwingend recht zijn voor elk geschil over de toepassing van deze voorwaarden en de uitvoering van de dienst uitsluitend de rechtbanken bevoegd van het arrondissement waar de zetel van de Onderneming gelegen is.</w:t>
      </w:r>
    </w:p>
    <w:p w14:paraId="3989DCD2" w14:textId="63482E6D" w:rsidR="00A06860" w:rsidRPr="00B13EF4" w:rsidRDefault="00A06860" w:rsidP="00B13EF4">
      <w:pPr>
        <w:contextualSpacing/>
        <w:rPr>
          <w:lang w:val="nl-BE"/>
        </w:rPr>
      </w:pPr>
    </w:p>
    <w:sectPr w:rsidR="00A06860" w:rsidRPr="00B13EF4" w:rsidSect="00677720">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16FB6" w14:textId="77777777" w:rsidR="00637715" w:rsidRDefault="00637715">
      <w:r>
        <w:separator/>
      </w:r>
    </w:p>
  </w:endnote>
  <w:endnote w:type="continuationSeparator" w:id="0">
    <w:p w14:paraId="18CF4EDF" w14:textId="77777777" w:rsidR="00637715" w:rsidRDefault="00637715">
      <w:r>
        <w:continuationSeparator/>
      </w:r>
    </w:p>
  </w:endnote>
  <w:endnote w:type="continuationNotice" w:id="1">
    <w:p w14:paraId="0F04962F" w14:textId="77777777" w:rsidR="00637715" w:rsidRDefault="006377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C50A" w14:textId="77777777" w:rsidR="00677720" w:rsidRPr="00436ED8" w:rsidRDefault="00677720" w:rsidP="00A84F18">
    <w:pPr>
      <w:autoSpaceDE w:val="0"/>
      <w:autoSpaceDN w:val="0"/>
      <w:adjustRightInd w:val="0"/>
      <w:rPr>
        <w:color w:val="808080" w:themeColor="background1" w:themeShade="8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C47D1" w14:textId="77777777" w:rsidR="00637715" w:rsidRDefault="00637715">
      <w:r>
        <w:separator/>
      </w:r>
    </w:p>
  </w:footnote>
  <w:footnote w:type="continuationSeparator" w:id="0">
    <w:p w14:paraId="0E5D8DD8" w14:textId="77777777" w:rsidR="00637715" w:rsidRDefault="00637715">
      <w:r>
        <w:continuationSeparator/>
      </w:r>
    </w:p>
  </w:footnote>
  <w:footnote w:type="continuationNotice" w:id="1">
    <w:p w14:paraId="3760AF0D" w14:textId="77777777" w:rsidR="00637715" w:rsidRDefault="006377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069E" w14:textId="77777777" w:rsidR="007C2425" w:rsidRDefault="007C2425">
    <w:pPr>
      <w:pStyle w:val="Koptekst"/>
    </w:pPr>
  </w:p>
</w:hdr>
</file>

<file path=word/intelligence2.xml><?xml version="1.0" encoding="utf-8"?>
<int2:intelligence xmlns:int2="http://schemas.microsoft.com/office/intelligence/2020/intelligence" xmlns:oel="http://schemas.microsoft.com/office/2019/extlst">
  <int2:observations>
    <int2:textHash int2:hashCode="K+p6N9yFbSBXEl" int2:id="jimuxWo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CCEC2"/>
    <w:multiLevelType w:val="hybridMultilevel"/>
    <w:tmpl w:val="FFFFFFFF"/>
    <w:lvl w:ilvl="0" w:tplc="9BDE3FC4">
      <w:start w:val="1"/>
      <w:numFmt w:val="decimal"/>
      <w:lvlText w:val="%1."/>
      <w:lvlJc w:val="left"/>
      <w:pPr>
        <w:ind w:left="360" w:hanging="360"/>
      </w:pPr>
      <w:rPr>
        <w:rFonts w:ascii="Arial" w:hAnsi="Arial" w:hint="default"/>
      </w:rPr>
    </w:lvl>
    <w:lvl w:ilvl="1" w:tplc="AAFACBF2">
      <w:start w:val="1"/>
      <w:numFmt w:val="lowerLetter"/>
      <w:lvlText w:val="%2."/>
      <w:lvlJc w:val="left"/>
      <w:pPr>
        <w:ind w:left="1440" w:hanging="360"/>
      </w:pPr>
    </w:lvl>
    <w:lvl w:ilvl="2" w:tplc="A95E0096">
      <w:start w:val="1"/>
      <w:numFmt w:val="lowerRoman"/>
      <w:lvlText w:val="%3."/>
      <w:lvlJc w:val="right"/>
      <w:pPr>
        <w:ind w:left="2160" w:hanging="180"/>
      </w:pPr>
    </w:lvl>
    <w:lvl w:ilvl="3" w:tplc="ED269222">
      <w:start w:val="1"/>
      <w:numFmt w:val="decimal"/>
      <w:lvlText w:val="%4."/>
      <w:lvlJc w:val="left"/>
      <w:pPr>
        <w:ind w:left="2880" w:hanging="360"/>
      </w:pPr>
    </w:lvl>
    <w:lvl w:ilvl="4" w:tplc="C4522DE8">
      <w:start w:val="1"/>
      <w:numFmt w:val="lowerLetter"/>
      <w:lvlText w:val="%5."/>
      <w:lvlJc w:val="left"/>
      <w:pPr>
        <w:ind w:left="3600" w:hanging="360"/>
      </w:pPr>
    </w:lvl>
    <w:lvl w:ilvl="5" w:tplc="A3FC704E">
      <w:start w:val="1"/>
      <w:numFmt w:val="lowerRoman"/>
      <w:lvlText w:val="%6."/>
      <w:lvlJc w:val="right"/>
      <w:pPr>
        <w:ind w:left="4320" w:hanging="180"/>
      </w:pPr>
    </w:lvl>
    <w:lvl w:ilvl="6" w:tplc="D6A87814">
      <w:start w:val="1"/>
      <w:numFmt w:val="decimal"/>
      <w:lvlText w:val="%7."/>
      <w:lvlJc w:val="left"/>
      <w:pPr>
        <w:ind w:left="5040" w:hanging="360"/>
      </w:pPr>
    </w:lvl>
    <w:lvl w:ilvl="7" w:tplc="F1D639D0">
      <w:start w:val="1"/>
      <w:numFmt w:val="lowerLetter"/>
      <w:lvlText w:val="%8."/>
      <w:lvlJc w:val="left"/>
      <w:pPr>
        <w:ind w:left="5760" w:hanging="360"/>
      </w:pPr>
    </w:lvl>
    <w:lvl w:ilvl="8" w:tplc="34FE6730">
      <w:start w:val="1"/>
      <w:numFmt w:val="lowerRoman"/>
      <w:lvlText w:val="%9."/>
      <w:lvlJc w:val="right"/>
      <w:pPr>
        <w:ind w:left="6480" w:hanging="180"/>
      </w:pPr>
    </w:lvl>
  </w:abstractNum>
  <w:abstractNum w:abstractNumId="1" w15:restartNumberingAfterBreak="0">
    <w:nsid w:val="14E70E8C"/>
    <w:multiLevelType w:val="hybridMultilevel"/>
    <w:tmpl w:val="BE78AB58"/>
    <w:lvl w:ilvl="0" w:tplc="D4D80B8C">
      <w:numFmt w:val="bullet"/>
      <w:lvlText w:val="-"/>
      <w:lvlJc w:val="left"/>
      <w:pPr>
        <w:ind w:left="360" w:hanging="360"/>
      </w:pPr>
      <w:rPr>
        <w:rFonts w:ascii="Roboto" w:eastAsia="Roboto" w:hAnsi="Roboto" w:cs="Roboto" w:hint="default"/>
      </w:rPr>
    </w:lvl>
    <w:lvl w:ilvl="1" w:tplc="43B4BBDA" w:tentative="1">
      <w:start w:val="1"/>
      <w:numFmt w:val="bullet"/>
      <w:lvlText w:val="o"/>
      <w:lvlJc w:val="left"/>
      <w:pPr>
        <w:ind w:left="1080" w:hanging="360"/>
      </w:pPr>
      <w:rPr>
        <w:rFonts w:ascii="Courier New" w:hAnsi="Courier New" w:cs="Courier New" w:hint="default"/>
      </w:rPr>
    </w:lvl>
    <w:lvl w:ilvl="2" w:tplc="3F54C7F0" w:tentative="1">
      <w:start w:val="1"/>
      <w:numFmt w:val="bullet"/>
      <w:lvlText w:val=""/>
      <w:lvlJc w:val="left"/>
      <w:pPr>
        <w:ind w:left="1800" w:hanging="360"/>
      </w:pPr>
      <w:rPr>
        <w:rFonts w:ascii="Wingdings" w:hAnsi="Wingdings" w:hint="default"/>
      </w:rPr>
    </w:lvl>
    <w:lvl w:ilvl="3" w:tplc="F2AA0064" w:tentative="1">
      <w:start w:val="1"/>
      <w:numFmt w:val="bullet"/>
      <w:lvlText w:val=""/>
      <w:lvlJc w:val="left"/>
      <w:pPr>
        <w:ind w:left="2520" w:hanging="360"/>
      </w:pPr>
      <w:rPr>
        <w:rFonts w:ascii="Symbol" w:hAnsi="Symbol" w:hint="default"/>
      </w:rPr>
    </w:lvl>
    <w:lvl w:ilvl="4" w:tplc="543C0F5C" w:tentative="1">
      <w:start w:val="1"/>
      <w:numFmt w:val="bullet"/>
      <w:lvlText w:val="o"/>
      <w:lvlJc w:val="left"/>
      <w:pPr>
        <w:ind w:left="3240" w:hanging="360"/>
      </w:pPr>
      <w:rPr>
        <w:rFonts w:ascii="Courier New" w:hAnsi="Courier New" w:cs="Courier New" w:hint="default"/>
      </w:rPr>
    </w:lvl>
    <w:lvl w:ilvl="5" w:tplc="C048FBE0" w:tentative="1">
      <w:start w:val="1"/>
      <w:numFmt w:val="bullet"/>
      <w:lvlText w:val=""/>
      <w:lvlJc w:val="left"/>
      <w:pPr>
        <w:ind w:left="3960" w:hanging="360"/>
      </w:pPr>
      <w:rPr>
        <w:rFonts w:ascii="Wingdings" w:hAnsi="Wingdings" w:hint="default"/>
      </w:rPr>
    </w:lvl>
    <w:lvl w:ilvl="6" w:tplc="8B526418" w:tentative="1">
      <w:start w:val="1"/>
      <w:numFmt w:val="bullet"/>
      <w:lvlText w:val=""/>
      <w:lvlJc w:val="left"/>
      <w:pPr>
        <w:ind w:left="4680" w:hanging="360"/>
      </w:pPr>
      <w:rPr>
        <w:rFonts w:ascii="Symbol" w:hAnsi="Symbol" w:hint="default"/>
      </w:rPr>
    </w:lvl>
    <w:lvl w:ilvl="7" w:tplc="69AECC52" w:tentative="1">
      <w:start w:val="1"/>
      <w:numFmt w:val="bullet"/>
      <w:lvlText w:val="o"/>
      <w:lvlJc w:val="left"/>
      <w:pPr>
        <w:ind w:left="5400" w:hanging="360"/>
      </w:pPr>
      <w:rPr>
        <w:rFonts w:ascii="Courier New" w:hAnsi="Courier New" w:cs="Courier New" w:hint="default"/>
      </w:rPr>
    </w:lvl>
    <w:lvl w:ilvl="8" w:tplc="EFEE18E0" w:tentative="1">
      <w:start w:val="1"/>
      <w:numFmt w:val="bullet"/>
      <w:lvlText w:val=""/>
      <w:lvlJc w:val="left"/>
      <w:pPr>
        <w:ind w:left="6120" w:hanging="360"/>
      </w:pPr>
      <w:rPr>
        <w:rFonts w:ascii="Wingdings" w:hAnsi="Wingdings" w:hint="default"/>
      </w:rPr>
    </w:lvl>
  </w:abstractNum>
  <w:abstractNum w:abstractNumId="2" w15:restartNumberingAfterBreak="0">
    <w:nsid w:val="21FB3F9E"/>
    <w:multiLevelType w:val="hybridMultilevel"/>
    <w:tmpl w:val="FFFFFFFF"/>
    <w:lvl w:ilvl="0" w:tplc="DE142E26">
      <w:start w:val="1"/>
      <w:numFmt w:val="decimal"/>
      <w:lvlText w:val="%1."/>
      <w:lvlJc w:val="left"/>
      <w:pPr>
        <w:ind w:left="360" w:hanging="360"/>
      </w:pPr>
      <w:rPr>
        <w:rFonts w:ascii="Arial" w:hAnsi="Arial" w:hint="default"/>
      </w:rPr>
    </w:lvl>
    <w:lvl w:ilvl="1" w:tplc="E4706304">
      <w:start w:val="1"/>
      <w:numFmt w:val="lowerLetter"/>
      <w:lvlText w:val="%2."/>
      <w:lvlJc w:val="left"/>
      <w:pPr>
        <w:ind w:left="1440" w:hanging="360"/>
      </w:pPr>
    </w:lvl>
    <w:lvl w:ilvl="2" w:tplc="199CE6E0">
      <w:start w:val="1"/>
      <w:numFmt w:val="lowerRoman"/>
      <w:lvlText w:val="%3."/>
      <w:lvlJc w:val="right"/>
      <w:pPr>
        <w:ind w:left="2160" w:hanging="180"/>
      </w:pPr>
    </w:lvl>
    <w:lvl w:ilvl="3" w:tplc="D9F66370">
      <w:start w:val="1"/>
      <w:numFmt w:val="decimal"/>
      <w:lvlText w:val="%4."/>
      <w:lvlJc w:val="left"/>
      <w:pPr>
        <w:ind w:left="2880" w:hanging="360"/>
      </w:pPr>
    </w:lvl>
    <w:lvl w:ilvl="4" w:tplc="290E843E">
      <w:start w:val="1"/>
      <w:numFmt w:val="lowerLetter"/>
      <w:lvlText w:val="%5."/>
      <w:lvlJc w:val="left"/>
      <w:pPr>
        <w:ind w:left="3600" w:hanging="360"/>
      </w:pPr>
    </w:lvl>
    <w:lvl w:ilvl="5" w:tplc="C786FD42">
      <w:start w:val="1"/>
      <w:numFmt w:val="lowerRoman"/>
      <w:lvlText w:val="%6."/>
      <w:lvlJc w:val="right"/>
      <w:pPr>
        <w:ind w:left="4320" w:hanging="180"/>
      </w:pPr>
    </w:lvl>
    <w:lvl w:ilvl="6" w:tplc="893A1880">
      <w:start w:val="1"/>
      <w:numFmt w:val="decimal"/>
      <w:lvlText w:val="%7."/>
      <w:lvlJc w:val="left"/>
      <w:pPr>
        <w:ind w:left="5040" w:hanging="360"/>
      </w:pPr>
    </w:lvl>
    <w:lvl w:ilvl="7" w:tplc="5EA08DF6">
      <w:start w:val="1"/>
      <w:numFmt w:val="lowerLetter"/>
      <w:lvlText w:val="%8."/>
      <w:lvlJc w:val="left"/>
      <w:pPr>
        <w:ind w:left="5760" w:hanging="360"/>
      </w:pPr>
    </w:lvl>
    <w:lvl w:ilvl="8" w:tplc="8D7E95E0">
      <w:start w:val="1"/>
      <w:numFmt w:val="lowerRoman"/>
      <w:lvlText w:val="%9."/>
      <w:lvlJc w:val="right"/>
      <w:pPr>
        <w:ind w:left="6480" w:hanging="180"/>
      </w:pPr>
    </w:lvl>
  </w:abstractNum>
  <w:abstractNum w:abstractNumId="3" w15:restartNumberingAfterBreak="0">
    <w:nsid w:val="221A9A55"/>
    <w:multiLevelType w:val="hybridMultilevel"/>
    <w:tmpl w:val="FFFFFFFF"/>
    <w:lvl w:ilvl="0" w:tplc="7F403DD4">
      <w:start w:val="1"/>
      <w:numFmt w:val="bullet"/>
      <w:lvlText w:val="-"/>
      <w:lvlJc w:val="left"/>
      <w:pPr>
        <w:ind w:left="720" w:hanging="360"/>
      </w:pPr>
      <w:rPr>
        <w:rFonts w:ascii="Calibri" w:hAnsi="Calibri" w:hint="default"/>
      </w:rPr>
    </w:lvl>
    <w:lvl w:ilvl="1" w:tplc="81261756">
      <w:start w:val="1"/>
      <w:numFmt w:val="bullet"/>
      <w:lvlText w:val="o"/>
      <w:lvlJc w:val="left"/>
      <w:pPr>
        <w:ind w:left="1440" w:hanging="360"/>
      </w:pPr>
      <w:rPr>
        <w:rFonts w:ascii="Courier New" w:hAnsi="Courier New" w:hint="default"/>
      </w:rPr>
    </w:lvl>
    <w:lvl w:ilvl="2" w:tplc="9944399C">
      <w:start w:val="1"/>
      <w:numFmt w:val="bullet"/>
      <w:lvlText w:val=""/>
      <w:lvlJc w:val="left"/>
      <w:pPr>
        <w:ind w:left="2160" w:hanging="360"/>
      </w:pPr>
      <w:rPr>
        <w:rFonts w:ascii="Wingdings" w:hAnsi="Wingdings" w:hint="default"/>
      </w:rPr>
    </w:lvl>
    <w:lvl w:ilvl="3" w:tplc="88A8FC8E">
      <w:start w:val="1"/>
      <w:numFmt w:val="bullet"/>
      <w:lvlText w:val=""/>
      <w:lvlJc w:val="left"/>
      <w:pPr>
        <w:ind w:left="2880" w:hanging="360"/>
      </w:pPr>
      <w:rPr>
        <w:rFonts w:ascii="Symbol" w:hAnsi="Symbol" w:hint="default"/>
      </w:rPr>
    </w:lvl>
    <w:lvl w:ilvl="4" w:tplc="65549CAE">
      <w:start w:val="1"/>
      <w:numFmt w:val="bullet"/>
      <w:lvlText w:val="o"/>
      <w:lvlJc w:val="left"/>
      <w:pPr>
        <w:ind w:left="3600" w:hanging="360"/>
      </w:pPr>
      <w:rPr>
        <w:rFonts w:ascii="Courier New" w:hAnsi="Courier New" w:hint="default"/>
      </w:rPr>
    </w:lvl>
    <w:lvl w:ilvl="5" w:tplc="4AD09A82">
      <w:start w:val="1"/>
      <w:numFmt w:val="bullet"/>
      <w:lvlText w:val=""/>
      <w:lvlJc w:val="left"/>
      <w:pPr>
        <w:ind w:left="4320" w:hanging="360"/>
      </w:pPr>
      <w:rPr>
        <w:rFonts w:ascii="Wingdings" w:hAnsi="Wingdings" w:hint="default"/>
      </w:rPr>
    </w:lvl>
    <w:lvl w:ilvl="6" w:tplc="EF622ADA">
      <w:start w:val="1"/>
      <w:numFmt w:val="bullet"/>
      <w:lvlText w:val=""/>
      <w:lvlJc w:val="left"/>
      <w:pPr>
        <w:ind w:left="5040" w:hanging="360"/>
      </w:pPr>
      <w:rPr>
        <w:rFonts w:ascii="Symbol" w:hAnsi="Symbol" w:hint="default"/>
      </w:rPr>
    </w:lvl>
    <w:lvl w:ilvl="7" w:tplc="64EE8A6A">
      <w:start w:val="1"/>
      <w:numFmt w:val="bullet"/>
      <w:lvlText w:val="o"/>
      <w:lvlJc w:val="left"/>
      <w:pPr>
        <w:ind w:left="5760" w:hanging="360"/>
      </w:pPr>
      <w:rPr>
        <w:rFonts w:ascii="Courier New" w:hAnsi="Courier New" w:hint="default"/>
      </w:rPr>
    </w:lvl>
    <w:lvl w:ilvl="8" w:tplc="683EA86C">
      <w:start w:val="1"/>
      <w:numFmt w:val="bullet"/>
      <w:lvlText w:val=""/>
      <w:lvlJc w:val="left"/>
      <w:pPr>
        <w:ind w:left="6480" w:hanging="360"/>
      </w:pPr>
      <w:rPr>
        <w:rFonts w:ascii="Wingdings" w:hAnsi="Wingdings" w:hint="default"/>
      </w:rPr>
    </w:lvl>
  </w:abstractNum>
  <w:abstractNum w:abstractNumId="4" w15:restartNumberingAfterBreak="0">
    <w:nsid w:val="2A1A7C56"/>
    <w:multiLevelType w:val="hybridMultilevel"/>
    <w:tmpl w:val="FFFFFFFF"/>
    <w:lvl w:ilvl="0" w:tplc="ADB0DC04">
      <w:start w:val="1"/>
      <w:numFmt w:val="bullet"/>
      <w:lvlText w:val="-"/>
      <w:lvlJc w:val="left"/>
      <w:pPr>
        <w:ind w:left="720" w:hanging="360"/>
      </w:pPr>
      <w:rPr>
        <w:rFonts w:ascii="Calibri" w:hAnsi="Calibri" w:hint="default"/>
      </w:rPr>
    </w:lvl>
    <w:lvl w:ilvl="1" w:tplc="2DEE86C0">
      <w:start w:val="1"/>
      <w:numFmt w:val="bullet"/>
      <w:lvlText w:val="o"/>
      <w:lvlJc w:val="left"/>
      <w:pPr>
        <w:ind w:left="1440" w:hanging="360"/>
      </w:pPr>
      <w:rPr>
        <w:rFonts w:ascii="Courier New" w:hAnsi="Courier New" w:hint="default"/>
      </w:rPr>
    </w:lvl>
    <w:lvl w:ilvl="2" w:tplc="0DFC0166">
      <w:start w:val="1"/>
      <w:numFmt w:val="bullet"/>
      <w:lvlText w:val=""/>
      <w:lvlJc w:val="left"/>
      <w:pPr>
        <w:ind w:left="2160" w:hanging="360"/>
      </w:pPr>
      <w:rPr>
        <w:rFonts w:ascii="Wingdings" w:hAnsi="Wingdings" w:hint="default"/>
      </w:rPr>
    </w:lvl>
    <w:lvl w:ilvl="3" w:tplc="2000ED68">
      <w:start w:val="1"/>
      <w:numFmt w:val="bullet"/>
      <w:lvlText w:val=""/>
      <w:lvlJc w:val="left"/>
      <w:pPr>
        <w:ind w:left="2880" w:hanging="360"/>
      </w:pPr>
      <w:rPr>
        <w:rFonts w:ascii="Symbol" w:hAnsi="Symbol" w:hint="default"/>
      </w:rPr>
    </w:lvl>
    <w:lvl w:ilvl="4" w:tplc="51D6E002">
      <w:start w:val="1"/>
      <w:numFmt w:val="bullet"/>
      <w:lvlText w:val="o"/>
      <w:lvlJc w:val="left"/>
      <w:pPr>
        <w:ind w:left="3600" w:hanging="360"/>
      </w:pPr>
      <w:rPr>
        <w:rFonts w:ascii="Courier New" w:hAnsi="Courier New" w:hint="default"/>
      </w:rPr>
    </w:lvl>
    <w:lvl w:ilvl="5" w:tplc="70A83D30">
      <w:start w:val="1"/>
      <w:numFmt w:val="bullet"/>
      <w:lvlText w:val=""/>
      <w:lvlJc w:val="left"/>
      <w:pPr>
        <w:ind w:left="4320" w:hanging="360"/>
      </w:pPr>
      <w:rPr>
        <w:rFonts w:ascii="Wingdings" w:hAnsi="Wingdings" w:hint="default"/>
      </w:rPr>
    </w:lvl>
    <w:lvl w:ilvl="6" w:tplc="CFA8EF20">
      <w:start w:val="1"/>
      <w:numFmt w:val="bullet"/>
      <w:lvlText w:val=""/>
      <w:lvlJc w:val="left"/>
      <w:pPr>
        <w:ind w:left="5040" w:hanging="360"/>
      </w:pPr>
      <w:rPr>
        <w:rFonts w:ascii="Symbol" w:hAnsi="Symbol" w:hint="default"/>
      </w:rPr>
    </w:lvl>
    <w:lvl w:ilvl="7" w:tplc="67FE104C">
      <w:start w:val="1"/>
      <w:numFmt w:val="bullet"/>
      <w:lvlText w:val="o"/>
      <w:lvlJc w:val="left"/>
      <w:pPr>
        <w:ind w:left="5760" w:hanging="360"/>
      </w:pPr>
      <w:rPr>
        <w:rFonts w:ascii="Courier New" w:hAnsi="Courier New" w:hint="default"/>
      </w:rPr>
    </w:lvl>
    <w:lvl w:ilvl="8" w:tplc="AA364E88">
      <w:start w:val="1"/>
      <w:numFmt w:val="bullet"/>
      <w:lvlText w:val=""/>
      <w:lvlJc w:val="left"/>
      <w:pPr>
        <w:ind w:left="6480" w:hanging="360"/>
      </w:pPr>
      <w:rPr>
        <w:rFonts w:ascii="Wingdings" w:hAnsi="Wingdings" w:hint="default"/>
      </w:rPr>
    </w:lvl>
  </w:abstractNum>
  <w:abstractNum w:abstractNumId="5" w15:restartNumberingAfterBreak="0">
    <w:nsid w:val="3034C374"/>
    <w:multiLevelType w:val="hybridMultilevel"/>
    <w:tmpl w:val="FFFFFFFF"/>
    <w:lvl w:ilvl="0" w:tplc="BB228816">
      <w:start w:val="1"/>
      <w:numFmt w:val="decimal"/>
      <w:lvlText w:val="%1."/>
      <w:lvlJc w:val="left"/>
      <w:pPr>
        <w:ind w:left="360" w:hanging="360"/>
      </w:pPr>
      <w:rPr>
        <w:rFonts w:ascii="Arial" w:hAnsi="Arial" w:hint="default"/>
      </w:rPr>
    </w:lvl>
    <w:lvl w:ilvl="1" w:tplc="39422734">
      <w:start w:val="1"/>
      <w:numFmt w:val="lowerLetter"/>
      <w:lvlText w:val="%2."/>
      <w:lvlJc w:val="left"/>
      <w:pPr>
        <w:ind w:left="1440" w:hanging="360"/>
      </w:pPr>
    </w:lvl>
    <w:lvl w:ilvl="2" w:tplc="51F482E2">
      <w:start w:val="1"/>
      <w:numFmt w:val="lowerRoman"/>
      <w:lvlText w:val="%3."/>
      <w:lvlJc w:val="right"/>
      <w:pPr>
        <w:ind w:left="2160" w:hanging="180"/>
      </w:pPr>
    </w:lvl>
    <w:lvl w:ilvl="3" w:tplc="B57A9C04">
      <w:start w:val="1"/>
      <w:numFmt w:val="decimal"/>
      <w:lvlText w:val="%4."/>
      <w:lvlJc w:val="left"/>
      <w:pPr>
        <w:ind w:left="2880" w:hanging="360"/>
      </w:pPr>
    </w:lvl>
    <w:lvl w:ilvl="4" w:tplc="EC88CC52">
      <w:start w:val="1"/>
      <w:numFmt w:val="lowerLetter"/>
      <w:lvlText w:val="%5."/>
      <w:lvlJc w:val="left"/>
      <w:pPr>
        <w:ind w:left="3600" w:hanging="360"/>
      </w:pPr>
    </w:lvl>
    <w:lvl w:ilvl="5" w:tplc="E112F386">
      <w:start w:val="1"/>
      <w:numFmt w:val="lowerRoman"/>
      <w:lvlText w:val="%6."/>
      <w:lvlJc w:val="right"/>
      <w:pPr>
        <w:ind w:left="4320" w:hanging="180"/>
      </w:pPr>
    </w:lvl>
    <w:lvl w:ilvl="6" w:tplc="FEE2D3E2">
      <w:start w:val="1"/>
      <w:numFmt w:val="decimal"/>
      <w:lvlText w:val="%7."/>
      <w:lvlJc w:val="left"/>
      <w:pPr>
        <w:ind w:left="5040" w:hanging="360"/>
      </w:pPr>
    </w:lvl>
    <w:lvl w:ilvl="7" w:tplc="22DEF3BE">
      <w:start w:val="1"/>
      <w:numFmt w:val="lowerLetter"/>
      <w:lvlText w:val="%8."/>
      <w:lvlJc w:val="left"/>
      <w:pPr>
        <w:ind w:left="5760" w:hanging="360"/>
      </w:pPr>
    </w:lvl>
    <w:lvl w:ilvl="8" w:tplc="774AEC62">
      <w:start w:val="1"/>
      <w:numFmt w:val="lowerRoman"/>
      <w:lvlText w:val="%9."/>
      <w:lvlJc w:val="right"/>
      <w:pPr>
        <w:ind w:left="6480" w:hanging="180"/>
      </w:pPr>
    </w:lvl>
  </w:abstractNum>
  <w:abstractNum w:abstractNumId="6" w15:restartNumberingAfterBreak="0">
    <w:nsid w:val="37AAEFE8"/>
    <w:multiLevelType w:val="hybridMultilevel"/>
    <w:tmpl w:val="FFFFFFFF"/>
    <w:lvl w:ilvl="0" w:tplc="5934AE4A">
      <w:start w:val="1"/>
      <w:numFmt w:val="decimal"/>
      <w:lvlText w:val="%1."/>
      <w:lvlJc w:val="left"/>
      <w:pPr>
        <w:ind w:left="360" w:hanging="360"/>
      </w:pPr>
      <w:rPr>
        <w:rFonts w:ascii="Arial" w:hAnsi="Arial" w:hint="default"/>
      </w:rPr>
    </w:lvl>
    <w:lvl w:ilvl="1" w:tplc="E73C815E">
      <w:start w:val="1"/>
      <w:numFmt w:val="lowerLetter"/>
      <w:lvlText w:val="%2."/>
      <w:lvlJc w:val="left"/>
      <w:pPr>
        <w:ind w:left="1440" w:hanging="360"/>
      </w:pPr>
    </w:lvl>
    <w:lvl w:ilvl="2" w:tplc="5D18DB10">
      <w:start w:val="1"/>
      <w:numFmt w:val="lowerRoman"/>
      <w:lvlText w:val="%3."/>
      <w:lvlJc w:val="right"/>
      <w:pPr>
        <w:ind w:left="2160" w:hanging="180"/>
      </w:pPr>
    </w:lvl>
    <w:lvl w:ilvl="3" w:tplc="95F2F62E">
      <w:start w:val="1"/>
      <w:numFmt w:val="decimal"/>
      <w:lvlText w:val="%4."/>
      <w:lvlJc w:val="left"/>
      <w:pPr>
        <w:ind w:left="2880" w:hanging="360"/>
      </w:pPr>
    </w:lvl>
    <w:lvl w:ilvl="4" w:tplc="D3109E74">
      <w:start w:val="1"/>
      <w:numFmt w:val="lowerLetter"/>
      <w:lvlText w:val="%5."/>
      <w:lvlJc w:val="left"/>
      <w:pPr>
        <w:ind w:left="3600" w:hanging="360"/>
      </w:pPr>
    </w:lvl>
    <w:lvl w:ilvl="5" w:tplc="364C7A0C">
      <w:start w:val="1"/>
      <w:numFmt w:val="lowerRoman"/>
      <w:lvlText w:val="%6."/>
      <w:lvlJc w:val="right"/>
      <w:pPr>
        <w:ind w:left="4320" w:hanging="180"/>
      </w:pPr>
    </w:lvl>
    <w:lvl w:ilvl="6" w:tplc="8C668F30">
      <w:start w:val="1"/>
      <w:numFmt w:val="decimal"/>
      <w:lvlText w:val="%7."/>
      <w:lvlJc w:val="left"/>
      <w:pPr>
        <w:ind w:left="5040" w:hanging="360"/>
      </w:pPr>
    </w:lvl>
    <w:lvl w:ilvl="7" w:tplc="8F8A13FA">
      <w:start w:val="1"/>
      <w:numFmt w:val="lowerLetter"/>
      <w:lvlText w:val="%8."/>
      <w:lvlJc w:val="left"/>
      <w:pPr>
        <w:ind w:left="5760" w:hanging="360"/>
      </w:pPr>
    </w:lvl>
    <w:lvl w:ilvl="8" w:tplc="A4BC3938">
      <w:start w:val="1"/>
      <w:numFmt w:val="lowerRoman"/>
      <w:lvlText w:val="%9."/>
      <w:lvlJc w:val="right"/>
      <w:pPr>
        <w:ind w:left="6480" w:hanging="180"/>
      </w:pPr>
    </w:lvl>
  </w:abstractNum>
  <w:abstractNum w:abstractNumId="7" w15:restartNumberingAfterBreak="0">
    <w:nsid w:val="568B3737"/>
    <w:multiLevelType w:val="hybridMultilevel"/>
    <w:tmpl w:val="FFFFFFFF"/>
    <w:lvl w:ilvl="0" w:tplc="64E62130">
      <w:start w:val="1"/>
      <w:numFmt w:val="decimal"/>
      <w:lvlText w:val="%1."/>
      <w:lvlJc w:val="left"/>
      <w:pPr>
        <w:ind w:left="360" w:hanging="360"/>
      </w:pPr>
      <w:rPr>
        <w:rFonts w:ascii="Arial" w:hAnsi="Arial" w:hint="default"/>
      </w:rPr>
    </w:lvl>
    <w:lvl w:ilvl="1" w:tplc="99B401D8">
      <w:start w:val="1"/>
      <w:numFmt w:val="lowerLetter"/>
      <w:lvlText w:val="%2."/>
      <w:lvlJc w:val="left"/>
      <w:pPr>
        <w:ind w:left="1440" w:hanging="360"/>
      </w:pPr>
    </w:lvl>
    <w:lvl w:ilvl="2" w:tplc="3B2ED3E4">
      <w:start w:val="1"/>
      <w:numFmt w:val="lowerRoman"/>
      <w:lvlText w:val="%3."/>
      <w:lvlJc w:val="right"/>
      <w:pPr>
        <w:ind w:left="2160" w:hanging="180"/>
      </w:pPr>
    </w:lvl>
    <w:lvl w:ilvl="3" w:tplc="7A80121C">
      <w:start w:val="1"/>
      <w:numFmt w:val="decimal"/>
      <w:lvlText w:val="%4."/>
      <w:lvlJc w:val="left"/>
      <w:pPr>
        <w:ind w:left="2880" w:hanging="360"/>
      </w:pPr>
    </w:lvl>
    <w:lvl w:ilvl="4" w:tplc="2D5EF7BC">
      <w:start w:val="1"/>
      <w:numFmt w:val="lowerLetter"/>
      <w:lvlText w:val="%5."/>
      <w:lvlJc w:val="left"/>
      <w:pPr>
        <w:ind w:left="3600" w:hanging="360"/>
      </w:pPr>
    </w:lvl>
    <w:lvl w:ilvl="5" w:tplc="A9AE2332">
      <w:start w:val="1"/>
      <w:numFmt w:val="lowerRoman"/>
      <w:lvlText w:val="%6."/>
      <w:lvlJc w:val="right"/>
      <w:pPr>
        <w:ind w:left="4320" w:hanging="180"/>
      </w:pPr>
    </w:lvl>
    <w:lvl w:ilvl="6" w:tplc="7F5A3924">
      <w:start w:val="1"/>
      <w:numFmt w:val="decimal"/>
      <w:lvlText w:val="%7."/>
      <w:lvlJc w:val="left"/>
      <w:pPr>
        <w:ind w:left="5040" w:hanging="360"/>
      </w:pPr>
    </w:lvl>
    <w:lvl w:ilvl="7" w:tplc="ADB21BDE">
      <w:start w:val="1"/>
      <w:numFmt w:val="lowerLetter"/>
      <w:lvlText w:val="%8."/>
      <w:lvlJc w:val="left"/>
      <w:pPr>
        <w:ind w:left="5760" w:hanging="360"/>
      </w:pPr>
    </w:lvl>
    <w:lvl w:ilvl="8" w:tplc="695C58F2">
      <w:start w:val="1"/>
      <w:numFmt w:val="lowerRoman"/>
      <w:lvlText w:val="%9."/>
      <w:lvlJc w:val="right"/>
      <w:pPr>
        <w:ind w:left="6480" w:hanging="180"/>
      </w:pPr>
    </w:lvl>
  </w:abstractNum>
  <w:abstractNum w:abstractNumId="8" w15:restartNumberingAfterBreak="0">
    <w:nsid w:val="57BC1338"/>
    <w:multiLevelType w:val="hybridMultilevel"/>
    <w:tmpl w:val="230E5282"/>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15:restartNumberingAfterBreak="0">
    <w:nsid w:val="5C347889"/>
    <w:multiLevelType w:val="hybridMultilevel"/>
    <w:tmpl w:val="C40234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D43F32C"/>
    <w:multiLevelType w:val="hybridMultilevel"/>
    <w:tmpl w:val="FFFFFFFF"/>
    <w:lvl w:ilvl="0" w:tplc="3296F21A">
      <w:start w:val="1"/>
      <w:numFmt w:val="decimal"/>
      <w:lvlText w:val="%1."/>
      <w:lvlJc w:val="left"/>
      <w:pPr>
        <w:ind w:left="360" w:hanging="360"/>
      </w:pPr>
      <w:rPr>
        <w:rFonts w:ascii="Arial" w:hAnsi="Arial" w:hint="default"/>
      </w:rPr>
    </w:lvl>
    <w:lvl w:ilvl="1" w:tplc="71AC6C34">
      <w:start w:val="1"/>
      <w:numFmt w:val="lowerLetter"/>
      <w:lvlText w:val="%2."/>
      <w:lvlJc w:val="left"/>
      <w:pPr>
        <w:ind w:left="1440" w:hanging="360"/>
      </w:pPr>
    </w:lvl>
    <w:lvl w:ilvl="2" w:tplc="A60CB12C">
      <w:start w:val="1"/>
      <w:numFmt w:val="lowerRoman"/>
      <w:lvlText w:val="%3."/>
      <w:lvlJc w:val="right"/>
      <w:pPr>
        <w:ind w:left="2160" w:hanging="180"/>
      </w:pPr>
    </w:lvl>
    <w:lvl w:ilvl="3" w:tplc="5C8AA05A">
      <w:start w:val="1"/>
      <w:numFmt w:val="decimal"/>
      <w:lvlText w:val="%4."/>
      <w:lvlJc w:val="left"/>
      <w:pPr>
        <w:ind w:left="2880" w:hanging="360"/>
      </w:pPr>
    </w:lvl>
    <w:lvl w:ilvl="4" w:tplc="231AF6EE">
      <w:start w:val="1"/>
      <w:numFmt w:val="lowerLetter"/>
      <w:lvlText w:val="%5."/>
      <w:lvlJc w:val="left"/>
      <w:pPr>
        <w:ind w:left="3600" w:hanging="360"/>
      </w:pPr>
    </w:lvl>
    <w:lvl w:ilvl="5" w:tplc="BE2C366E">
      <w:start w:val="1"/>
      <w:numFmt w:val="lowerRoman"/>
      <w:lvlText w:val="%6."/>
      <w:lvlJc w:val="right"/>
      <w:pPr>
        <w:ind w:left="4320" w:hanging="180"/>
      </w:pPr>
    </w:lvl>
    <w:lvl w:ilvl="6" w:tplc="A5E0F9F0">
      <w:start w:val="1"/>
      <w:numFmt w:val="decimal"/>
      <w:lvlText w:val="%7."/>
      <w:lvlJc w:val="left"/>
      <w:pPr>
        <w:ind w:left="5040" w:hanging="360"/>
      </w:pPr>
    </w:lvl>
    <w:lvl w:ilvl="7" w:tplc="1032BFC4">
      <w:start w:val="1"/>
      <w:numFmt w:val="lowerLetter"/>
      <w:lvlText w:val="%8."/>
      <w:lvlJc w:val="left"/>
      <w:pPr>
        <w:ind w:left="5760" w:hanging="360"/>
      </w:pPr>
    </w:lvl>
    <w:lvl w:ilvl="8" w:tplc="5FA814BE">
      <w:start w:val="1"/>
      <w:numFmt w:val="lowerRoman"/>
      <w:lvlText w:val="%9."/>
      <w:lvlJc w:val="right"/>
      <w:pPr>
        <w:ind w:left="6480" w:hanging="180"/>
      </w:pPr>
    </w:lvl>
  </w:abstractNum>
  <w:abstractNum w:abstractNumId="11" w15:restartNumberingAfterBreak="0">
    <w:nsid w:val="63897E09"/>
    <w:multiLevelType w:val="hybridMultilevel"/>
    <w:tmpl w:val="F0F8E720"/>
    <w:lvl w:ilvl="0" w:tplc="74D80752">
      <w:start w:val="1"/>
      <w:numFmt w:val="decimal"/>
      <w:lvlText w:val="%1."/>
      <w:lvlJc w:val="left"/>
      <w:pPr>
        <w:ind w:left="360" w:hanging="360"/>
      </w:pPr>
      <w:rPr>
        <w:rFonts w:ascii="Arial" w:hAnsi="Arial" w:hint="default"/>
      </w:rPr>
    </w:lvl>
    <w:lvl w:ilvl="1" w:tplc="23D64D02">
      <w:start w:val="1"/>
      <w:numFmt w:val="lowerLetter"/>
      <w:lvlText w:val="%2."/>
      <w:lvlJc w:val="left"/>
      <w:pPr>
        <w:ind w:left="1440" w:hanging="360"/>
      </w:pPr>
    </w:lvl>
    <w:lvl w:ilvl="2" w:tplc="98B4BE30">
      <w:start w:val="1"/>
      <w:numFmt w:val="lowerRoman"/>
      <w:lvlText w:val="%3."/>
      <w:lvlJc w:val="right"/>
      <w:pPr>
        <w:ind w:left="2160" w:hanging="180"/>
      </w:pPr>
    </w:lvl>
    <w:lvl w:ilvl="3" w:tplc="A7C014CE">
      <w:start w:val="1"/>
      <w:numFmt w:val="decimal"/>
      <w:lvlText w:val="%4."/>
      <w:lvlJc w:val="left"/>
      <w:pPr>
        <w:ind w:left="2880" w:hanging="360"/>
      </w:pPr>
    </w:lvl>
    <w:lvl w:ilvl="4" w:tplc="9BEE6516">
      <w:start w:val="1"/>
      <w:numFmt w:val="lowerLetter"/>
      <w:lvlText w:val="%5."/>
      <w:lvlJc w:val="left"/>
      <w:pPr>
        <w:ind w:left="3600" w:hanging="360"/>
      </w:pPr>
    </w:lvl>
    <w:lvl w:ilvl="5" w:tplc="76229102">
      <w:start w:val="1"/>
      <w:numFmt w:val="lowerRoman"/>
      <w:lvlText w:val="%6."/>
      <w:lvlJc w:val="right"/>
      <w:pPr>
        <w:ind w:left="4320" w:hanging="180"/>
      </w:pPr>
    </w:lvl>
    <w:lvl w:ilvl="6" w:tplc="8CA63E48">
      <w:start w:val="1"/>
      <w:numFmt w:val="decimal"/>
      <w:lvlText w:val="%7."/>
      <w:lvlJc w:val="left"/>
      <w:pPr>
        <w:ind w:left="5040" w:hanging="360"/>
      </w:pPr>
    </w:lvl>
    <w:lvl w:ilvl="7" w:tplc="BE4E380A">
      <w:start w:val="1"/>
      <w:numFmt w:val="lowerLetter"/>
      <w:lvlText w:val="%8."/>
      <w:lvlJc w:val="left"/>
      <w:pPr>
        <w:ind w:left="5760" w:hanging="360"/>
      </w:pPr>
    </w:lvl>
    <w:lvl w:ilvl="8" w:tplc="4704F048">
      <w:start w:val="1"/>
      <w:numFmt w:val="lowerRoman"/>
      <w:lvlText w:val="%9."/>
      <w:lvlJc w:val="right"/>
      <w:pPr>
        <w:ind w:left="6480" w:hanging="180"/>
      </w:pPr>
    </w:lvl>
  </w:abstractNum>
  <w:abstractNum w:abstractNumId="12" w15:restartNumberingAfterBreak="0">
    <w:nsid w:val="6D321581"/>
    <w:multiLevelType w:val="hybridMultilevel"/>
    <w:tmpl w:val="FFFFFFFF"/>
    <w:lvl w:ilvl="0" w:tplc="10DE6BD6">
      <w:start w:val="1"/>
      <w:numFmt w:val="bullet"/>
      <w:lvlText w:val="-"/>
      <w:lvlJc w:val="left"/>
      <w:pPr>
        <w:ind w:left="720" w:hanging="360"/>
      </w:pPr>
      <w:rPr>
        <w:rFonts w:ascii="Calibri" w:hAnsi="Calibri" w:hint="default"/>
      </w:rPr>
    </w:lvl>
    <w:lvl w:ilvl="1" w:tplc="78DAD3A6">
      <w:start w:val="1"/>
      <w:numFmt w:val="bullet"/>
      <w:lvlText w:val="o"/>
      <w:lvlJc w:val="left"/>
      <w:pPr>
        <w:ind w:left="1440" w:hanging="360"/>
      </w:pPr>
      <w:rPr>
        <w:rFonts w:ascii="Courier New" w:hAnsi="Courier New" w:hint="default"/>
      </w:rPr>
    </w:lvl>
    <w:lvl w:ilvl="2" w:tplc="2B4C72A0">
      <w:start w:val="1"/>
      <w:numFmt w:val="bullet"/>
      <w:lvlText w:val=""/>
      <w:lvlJc w:val="left"/>
      <w:pPr>
        <w:ind w:left="2160" w:hanging="360"/>
      </w:pPr>
      <w:rPr>
        <w:rFonts w:ascii="Wingdings" w:hAnsi="Wingdings" w:hint="default"/>
      </w:rPr>
    </w:lvl>
    <w:lvl w:ilvl="3" w:tplc="DA46282E">
      <w:start w:val="1"/>
      <w:numFmt w:val="bullet"/>
      <w:lvlText w:val=""/>
      <w:lvlJc w:val="left"/>
      <w:pPr>
        <w:ind w:left="2880" w:hanging="360"/>
      </w:pPr>
      <w:rPr>
        <w:rFonts w:ascii="Symbol" w:hAnsi="Symbol" w:hint="default"/>
      </w:rPr>
    </w:lvl>
    <w:lvl w:ilvl="4" w:tplc="CB621694">
      <w:start w:val="1"/>
      <w:numFmt w:val="bullet"/>
      <w:lvlText w:val="o"/>
      <w:lvlJc w:val="left"/>
      <w:pPr>
        <w:ind w:left="3600" w:hanging="360"/>
      </w:pPr>
      <w:rPr>
        <w:rFonts w:ascii="Courier New" w:hAnsi="Courier New" w:hint="default"/>
      </w:rPr>
    </w:lvl>
    <w:lvl w:ilvl="5" w:tplc="982405C0">
      <w:start w:val="1"/>
      <w:numFmt w:val="bullet"/>
      <w:lvlText w:val=""/>
      <w:lvlJc w:val="left"/>
      <w:pPr>
        <w:ind w:left="4320" w:hanging="360"/>
      </w:pPr>
      <w:rPr>
        <w:rFonts w:ascii="Wingdings" w:hAnsi="Wingdings" w:hint="default"/>
      </w:rPr>
    </w:lvl>
    <w:lvl w:ilvl="6" w:tplc="F21CC7CC">
      <w:start w:val="1"/>
      <w:numFmt w:val="bullet"/>
      <w:lvlText w:val=""/>
      <w:lvlJc w:val="left"/>
      <w:pPr>
        <w:ind w:left="5040" w:hanging="360"/>
      </w:pPr>
      <w:rPr>
        <w:rFonts w:ascii="Symbol" w:hAnsi="Symbol" w:hint="default"/>
      </w:rPr>
    </w:lvl>
    <w:lvl w:ilvl="7" w:tplc="5BE4ACF4">
      <w:start w:val="1"/>
      <w:numFmt w:val="bullet"/>
      <w:lvlText w:val="o"/>
      <w:lvlJc w:val="left"/>
      <w:pPr>
        <w:ind w:left="5760" w:hanging="360"/>
      </w:pPr>
      <w:rPr>
        <w:rFonts w:ascii="Courier New" w:hAnsi="Courier New" w:hint="default"/>
      </w:rPr>
    </w:lvl>
    <w:lvl w:ilvl="8" w:tplc="808CDED6">
      <w:start w:val="1"/>
      <w:numFmt w:val="bullet"/>
      <w:lvlText w:val=""/>
      <w:lvlJc w:val="left"/>
      <w:pPr>
        <w:ind w:left="6480" w:hanging="360"/>
      </w:pPr>
      <w:rPr>
        <w:rFonts w:ascii="Wingdings" w:hAnsi="Wingdings" w:hint="default"/>
      </w:rPr>
    </w:lvl>
  </w:abstractNum>
  <w:abstractNum w:abstractNumId="13" w15:restartNumberingAfterBreak="0">
    <w:nsid w:val="759C2C5C"/>
    <w:multiLevelType w:val="hybridMultilevel"/>
    <w:tmpl w:val="F39EAC1A"/>
    <w:lvl w:ilvl="0" w:tplc="3F54D9AA">
      <w:numFmt w:val="bullet"/>
      <w:lvlText w:val="-"/>
      <w:lvlJc w:val="left"/>
      <w:pPr>
        <w:ind w:left="720" w:hanging="360"/>
      </w:pPr>
      <w:rPr>
        <w:rFonts w:ascii="Roboto" w:eastAsia="Roboto" w:hAnsi="Roboto" w:cs="Roboto"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35553941">
    <w:abstractNumId w:val="1"/>
  </w:num>
  <w:num w:numId="2" w16cid:durableId="711149877">
    <w:abstractNumId w:val="0"/>
  </w:num>
  <w:num w:numId="3" w16cid:durableId="1948272130">
    <w:abstractNumId w:val="10"/>
  </w:num>
  <w:num w:numId="4" w16cid:durableId="1081099491">
    <w:abstractNumId w:val="7"/>
  </w:num>
  <w:num w:numId="5" w16cid:durableId="1505394618">
    <w:abstractNumId w:val="2"/>
  </w:num>
  <w:num w:numId="6" w16cid:durableId="517696984">
    <w:abstractNumId w:val="12"/>
  </w:num>
  <w:num w:numId="7" w16cid:durableId="201016200">
    <w:abstractNumId w:val="3"/>
  </w:num>
  <w:num w:numId="8" w16cid:durableId="108545946">
    <w:abstractNumId w:val="4"/>
  </w:num>
  <w:num w:numId="9" w16cid:durableId="1421213757">
    <w:abstractNumId w:val="5"/>
  </w:num>
  <w:num w:numId="10" w16cid:durableId="796532788">
    <w:abstractNumId w:val="6"/>
  </w:num>
  <w:num w:numId="11" w16cid:durableId="1915890836">
    <w:abstractNumId w:val="8"/>
  </w:num>
  <w:num w:numId="12" w16cid:durableId="1945259298">
    <w:abstractNumId w:val="11"/>
  </w:num>
  <w:num w:numId="13" w16cid:durableId="339698636">
    <w:abstractNumId w:val="9"/>
  </w:num>
  <w:num w:numId="14" w16cid:durableId="1761096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20"/>
    <w:rsid w:val="00010DDF"/>
    <w:rsid w:val="000260C3"/>
    <w:rsid w:val="00027400"/>
    <w:rsid w:val="00037FF7"/>
    <w:rsid w:val="000403A2"/>
    <w:rsid w:val="00047902"/>
    <w:rsid w:val="00054F4A"/>
    <w:rsid w:val="000567C3"/>
    <w:rsid w:val="00071078"/>
    <w:rsid w:val="000A6DB9"/>
    <w:rsid w:val="000A7B1B"/>
    <w:rsid w:val="000B062B"/>
    <w:rsid w:val="000B2C5F"/>
    <w:rsid w:val="000B777F"/>
    <w:rsid w:val="000D3048"/>
    <w:rsid w:val="000F0D06"/>
    <w:rsid w:val="000F3E9E"/>
    <w:rsid w:val="00101954"/>
    <w:rsid w:val="001059CF"/>
    <w:rsid w:val="001232DF"/>
    <w:rsid w:val="00135023"/>
    <w:rsid w:val="00147574"/>
    <w:rsid w:val="00157B03"/>
    <w:rsid w:val="001601E2"/>
    <w:rsid w:val="001638C7"/>
    <w:rsid w:val="0016517F"/>
    <w:rsid w:val="00171391"/>
    <w:rsid w:val="00172FCF"/>
    <w:rsid w:val="001962AC"/>
    <w:rsid w:val="001DF596"/>
    <w:rsid w:val="001E7833"/>
    <w:rsid w:val="001F68D2"/>
    <w:rsid w:val="001F718F"/>
    <w:rsid w:val="001FD70F"/>
    <w:rsid w:val="00206A5B"/>
    <w:rsid w:val="00206E96"/>
    <w:rsid w:val="00220595"/>
    <w:rsid w:val="00221F3A"/>
    <w:rsid w:val="002303A2"/>
    <w:rsid w:val="0025030D"/>
    <w:rsid w:val="00250BAB"/>
    <w:rsid w:val="00250F3E"/>
    <w:rsid w:val="00267047"/>
    <w:rsid w:val="00270796"/>
    <w:rsid w:val="002764DC"/>
    <w:rsid w:val="002805C0"/>
    <w:rsid w:val="002854BE"/>
    <w:rsid w:val="00290A6B"/>
    <w:rsid w:val="002B0E36"/>
    <w:rsid w:val="002B27C0"/>
    <w:rsid w:val="002B3FAA"/>
    <w:rsid w:val="002B4AE9"/>
    <w:rsid w:val="002B59D7"/>
    <w:rsid w:val="002D246B"/>
    <w:rsid w:val="002E4D38"/>
    <w:rsid w:val="002F084A"/>
    <w:rsid w:val="002F1027"/>
    <w:rsid w:val="002F6AB7"/>
    <w:rsid w:val="00315DF4"/>
    <w:rsid w:val="0032306F"/>
    <w:rsid w:val="003242B7"/>
    <w:rsid w:val="00334027"/>
    <w:rsid w:val="00335808"/>
    <w:rsid w:val="00351025"/>
    <w:rsid w:val="00360050"/>
    <w:rsid w:val="00367B3E"/>
    <w:rsid w:val="003719F2"/>
    <w:rsid w:val="00386A48"/>
    <w:rsid w:val="00387B6F"/>
    <w:rsid w:val="003A3670"/>
    <w:rsid w:val="003B58B7"/>
    <w:rsid w:val="003B6916"/>
    <w:rsid w:val="003C1BA3"/>
    <w:rsid w:val="003C4DE4"/>
    <w:rsid w:val="003C5E86"/>
    <w:rsid w:val="003C6D27"/>
    <w:rsid w:val="003D19B0"/>
    <w:rsid w:val="003D1DA2"/>
    <w:rsid w:val="003E1A85"/>
    <w:rsid w:val="003F1E6F"/>
    <w:rsid w:val="00402305"/>
    <w:rsid w:val="00424F48"/>
    <w:rsid w:val="004260EE"/>
    <w:rsid w:val="00452C2F"/>
    <w:rsid w:val="00487F15"/>
    <w:rsid w:val="00493F5E"/>
    <w:rsid w:val="004976AD"/>
    <w:rsid w:val="004A07DC"/>
    <w:rsid w:val="004A6650"/>
    <w:rsid w:val="004B687D"/>
    <w:rsid w:val="004D3834"/>
    <w:rsid w:val="004E790D"/>
    <w:rsid w:val="004E7C83"/>
    <w:rsid w:val="004F2D23"/>
    <w:rsid w:val="0050010D"/>
    <w:rsid w:val="00505C4B"/>
    <w:rsid w:val="00510677"/>
    <w:rsid w:val="0051220F"/>
    <w:rsid w:val="00513E52"/>
    <w:rsid w:val="005213E7"/>
    <w:rsid w:val="00524301"/>
    <w:rsid w:val="00527BDA"/>
    <w:rsid w:val="0053032B"/>
    <w:rsid w:val="0053704D"/>
    <w:rsid w:val="00540B31"/>
    <w:rsid w:val="00541516"/>
    <w:rsid w:val="00547794"/>
    <w:rsid w:val="00561AD4"/>
    <w:rsid w:val="00561B15"/>
    <w:rsid w:val="005740B0"/>
    <w:rsid w:val="00577B7E"/>
    <w:rsid w:val="00583651"/>
    <w:rsid w:val="005B35AE"/>
    <w:rsid w:val="005D030B"/>
    <w:rsid w:val="005F718B"/>
    <w:rsid w:val="00632EC3"/>
    <w:rsid w:val="00637715"/>
    <w:rsid w:val="006468A1"/>
    <w:rsid w:val="0065145A"/>
    <w:rsid w:val="006607CB"/>
    <w:rsid w:val="00671FDE"/>
    <w:rsid w:val="00677720"/>
    <w:rsid w:val="00683492"/>
    <w:rsid w:val="006B3908"/>
    <w:rsid w:val="006B58B1"/>
    <w:rsid w:val="006D2321"/>
    <w:rsid w:val="00706A99"/>
    <w:rsid w:val="00706D4C"/>
    <w:rsid w:val="0070796E"/>
    <w:rsid w:val="00711A96"/>
    <w:rsid w:val="00722553"/>
    <w:rsid w:val="007650BB"/>
    <w:rsid w:val="007806CA"/>
    <w:rsid w:val="007A0482"/>
    <w:rsid w:val="007A440D"/>
    <w:rsid w:val="007A6DFC"/>
    <w:rsid w:val="007B31B6"/>
    <w:rsid w:val="007C1549"/>
    <w:rsid w:val="007C2425"/>
    <w:rsid w:val="007D765D"/>
    <w:rsid w:val="007E1341"/>
    <w:rsid w:val="007E3CEF"/>
    <w:rsid w:val="0080201E"/>
    <w:rsid w:val="00802FD7"/>
    <w:rsid w:val="00806061"/>
    <w:rsid w:val="0082018F"/>
    <w:rsid w:val="00832237"/>
    <w:rsid w:val="0084701B"/>
    <w:rsid w:val="008511B9"/>
    <w:rsid w:val="00860B90"/>
    <w:rsid w:val="00865EC6"/>
    <w:rsid w:val="0087052B"/>
    <w:rsid w:val="00870946"/>
    <w:rsid w:val="00882B6D"/>
    <w:rsid w:val="00897637"/>
    <w:rsid w:val="008A4E9E"/>
    <w:rsid w:val="008B5628"/>
    <w:rsid w:val="00905F70"/>
    <w:rsid w:val="00912C30"/>
    <w:rsid w:val="009146B5"/>
    <w:rsid w:val="00932BE3"/>
    <w:rsid w:val="00933764"/>
    <w:rsid w:val="009452E9"/>
    <w:rsid w:val="009531EA"/>
    <w:rsid w:val="00953E41"/>
    <w:rsid w:val="0096689D"/>
    <w:rsid w:val="00977168"/>
    <w:rsid w:val="009943BB"/>
    <w:rsid w:val="00995465"/>
    <w:rsid w:val="009A4A00"/>
    <w:rsid w:val="009A76CA"/>
    <w:rsid w:val="009C0EC2"/>
    <w:rsid w:val="009E424F"/>
    <w:rsid w:val="00A047AD"/>
    <w:rsid w:val="00A06860"/>
    <w:rsid w:val="00A209E3"/>
    <w:rsid w:val="00A279F1"/>
    <w:rsid w:val="00A35799"/>
    <w:rsid w:val="00A42669"/>
    <w:rsid w:val="00A646EE"/>
    <w:rsid w:val="00A736FA"/>
    <w:rsid w:val="00A84F18"/>
    <w:rsid w:val="00A91A27"/>
    <w:rsid w:val="00AB18F5"/>
    <w:rsid w:val="00ABD93A"/>
    <w:rsid w:val="00AC0A1A"/>
    <w:rsid w:val="00AC0C4E"/>
    <w:rsid w:val="00AC0FDA"/>
    <w:rsid w:val="00AC2B93"/>
    <w:rsid w:val="00AC6BFC"/>
    <w:rsid w:val="00B114DA"/>
    <w:rsid w:val="00B1326D"/>
    <w:rsid w:val="00B13EF4"/>
    <w:rsid w:val="00B41BEC"/>
    <w:rsid w:val="00B50444"/>
    <w:rsid w:val="00B51074"/>
    <w:rsid w:val="00B67741"/>
    <w:rsid w:val="00B705FB"/>
    <w:rsid w:val="00B85D83"/>
    <w:rsid w:val="00BA64FA"/>
    <w:rsid w:val="00BB7BFA"/>
    <w:rsid w:val="00BC5A47"/>
    <w:rsid w:val="00BC5F5B"/>
    <w:rsid w:val="00BD587F"/>
    <w:rsid w:val="00BD6D83"/>
    <w:rsid w:val="00BE0829"/>
    <w:rsid w:val="00BE3BAD"/>
    <w:rsid w:val="00BE6EB8"/>
    <w:rsid w:val="00BF0747"/>
    <w:rsid w:val="00BF72BF"/>
    <w:rsid w:val="00C2114E"/>
    <w:rsid w:val="00C351C7"/>
    <w:rsid w:val="00C47182"/>
    <w:rsid w:val="00C53FC9"/>
    <w:rsid w:val="00C65460"/>
    <w:rsid w:val="00C71B5C"/>
    <w:rsid w:val="00C94D36"/>
    <w:rsid w:val="00CB252E"/>
    <w:rsid w:val="00D05EC1"/>
    <w:rsid w:val="00D21B78"/>
    <w:rsid w:val="00D70E04"/>
    <w:rsid w:val="00D749C3"/>
    <w:rsid w:val="00D95E9A"/>
    <w:rsid w:val="00DA2093"/>
    <w:rsid w:val="00DB2F63"/>
    <w:rsid w:val="00DB3B6C"/>
    <w:rsid w:val="00DC17B3"/>
    <w:rsid w:val="00DC5FD4"/>
    <w:rsid w:val="00DD118B"/>
    <w:rsid w:val="00DD26AF"/>
    <w:rsid w:val="00DE0C8B"/>
    <w:rsid w:val="00DE2669"/>
    <w:rsid w:val="00DF1438"/>
    <w:rsid w:val="00DF15D9"/>
    <w:rsid w:val="00E006FF"/>
    <w:rsid w:val="00E12736"/>
    <w:rsid w:val="00E17F25"/>
    <w:rsid w:val="00E2095B"/>
    <w:rsid w:val="00E36574"/>
    <w:rsid w:val="00E37BF6"/>
    <w:rsid w:val="00E444DF"/>
    <w:rsid w:val="00E94183"/>
    <w:rsid w:val="00E952CF"/>
    <w:rsid w:val="00E969AB"/>
    <w:rsid w:val="00EA1EAB"/>
    <w:rsid w:val="00EB161A"/>
    <w:rsid w:val="00EB29FD"/>
    <w:rsid w:val="00EB2EB8"/>
    <w:rsid w:val="00EC3A5F"/>
    <w:rsid w:val="00EC5166"/>
    <w:rsid w:val="00EE4FD8"/>
    <w:rsid w:val="00EE7424"/>
    <w:rsid w:val="00EF3302"/>
    <w:rsid w:val="00EF7E35"/>
    <w:rsid w:val="00F1504C"/>
    <w:rsid w:val="00F24C89"/>
    <w:rsid w:val="00F36DA6"/>
    <w:rsid w:val="00F445E2"/>
    <w:rsid w:val="00F51425"/>
    <w:rsid w:val="00F51D8E"/>
    <w:rsid w:val="00F72F66"/>
    <w:rsid w:val="00F77DC0"/>
    <w:rsid w:val="00F80492"/>
    <w:rsid w:val="00F81A7B"/>
    <w:rsid w:val="00F82EC3"/>
    <w:rsid w:val="00F852ED"/>
    <w:rsid w:val="00F968A9"/>
    <w:rsid w:val="00FB6EBF"/>
    <w:rsid w:val="00FC1024"/>
    <w:rsid w:val="00FD3429"/>
    <w:rsid w:val="00FD5D2B"/>
    <w:rsid w:val="00FD6680"/>
    <w:rsid w:val="03BBA4D0"/>
    <w:rsid w:val="044AADE4"/>
    <w:rsid w:val="048A0035"/>
    <w:rsid w:val="04B374FB"/>
    <w:rsid w:val="04CC4995"/>
    <w:rsid w:val="05202676"/>
    <w:rsid w:val="067BFC43"/>
    <w:rsid w:val="08D7A633"/>
    <w:rsid w:val="093AF696"/>
    <w:rsid w:val="094C7D21"/>
    <w:rsid w:val="09562D9C"/>
    <w:rsid w:val="09A3A0EC"/>
    <w:rsid w:val="0A1C402E"/>
    <w:rsid w:val="0A55C91D"/>
    <w:rsid w:val="0A59A608"/>
    <w:rsid w:val="0AD52E81"/>
    <w:rsid w:val="0AD58BBD"/>
    <w:rsid w:val="0C08C242"/>
    <w:rsid w:val="0C4D9719"/>
    <w:rsid w:val="0E879E72"/>
    <w:rsid w:val="100407D7"/>
    <w:rsid w:val="10336B23"/>
    <w:rsid w:val="103C06E6"/>
    <w:rsid w:val="111C3D7A"/>
    <w:rsid w:val="11CF3B84"/>
    <w:rsid w:val="12BAE9B3"/>
    <w:rsid w:val="1373A7A8"/>
    <w:rsid w:val="1439FAF8"/>
    <w:rsid w:val="1456BA14"/>
    <w:rsid w:val="14EB67AC"/>
    <w:rsid w:val="14F44B41"/>
    <w:rsid w:val="154F14B9"/>
    <w:rsid w:val="155C19E8"/>
    <w:rsid w:val="155D283B"/>
    <w:rsid w:val="15E34280"/>
    <w:rsid w:val="16CDB144"/>
    <w:rsid w:val="16F25A96"/>
    <w:rsid w:val="1964538E"/>
    <w:rsid w:val="198C2609"/>
    <w:rsid w:val="1A713469"/>
    <w:rsid w:val="1AAC161A"/>
    <w:rsid w:val="1ABD83C2"/>
    <w:rsid w:val="1B0E4077"/>
    <w:rsid w:val="1B2F9DDC"/>
    <w:rsid w:val="1B599C69"/>
    <w:rsid w:val="1D17C6A4"/>
    <w:rsid w:val="1D452990"/>
    <w:rsid w:val="1D65D13D"/>
    <w:rsid w:val="1DAEEFE2"/>
    <w:rsid w:val="1DB18721"/>
    <w:rsid w:val="1DD96FFA"/>
    <w:rsid w:val="1E5F4263"/>
    <w:rsid w:val="1EBF0F8C"/>
    <w:rsid w:val="1F4EEE7B"/>
    <w:rsid w:val="1F7E1E4E"/>
    <w:rsid w:val="211E3536"/>
    <w:rsid w:val="22006AF8"/>
    <w:rsid w:val="22CA94D6"/>
    <w:rsid w:val="23AAE79B"/>
    <w:rsid w:val="23FEEE52"/>
    <w:rsid w:val="24663014"/>
    <w:rsid w:val="24E4C319"/>
    <w:rsid w:val="2698D938"/>
    <w:rsid w:val="276504A5"/>
    <w:rsid w:val="279A025F"/>
    <w:rsid w:val="279AF8B6"/>
    <w:rsid w:val="27ECA755"/>
    <w:rsid w:val="2856BB68"/>
    <w:rsid w:val="287EB598"/>
    <w:rsid w:val="28B2DB38"/>
    <w:rsid w:val="28B89D6B"/>
    <w:rsid w:val="28C2B45E"/>
    <w:rsid w:val="28C7F9A5"/>
    <w:rsid w:val="291F3F18"/>
    <w:rsid w:val="2AA03535"/>
    <w:rsid w:val="2BA354ED"/>
    <w:rsid w:val="2C245DD9"/>
    <w:rsid w:val="2E2758DB"/>
    <w:rsid w:val="2E3B2368"/>
    <w:rsid w:val="2EBFC263"/>
    <w:rsid w:val="2F084602"/>
    <w:rsid w:val="2F1A507A"/>
    <w:rsid w:val="2F3549E7"/>
    <w:rsid w:val="2F8ED5DA"/>
    <w:rsid w:val="3049A52A"/>
    <w:rsid w:val="30890104"/>
    <w:rsid w:val="3143F434"/>
    <w:rsid w:val="31BCF0B0"/>
    <w:rsid w:val="3236EF00"/>
    <w:rsid w:val="332A6EF6"/>
    <w:rsid w:val="33983E34"/>
    <w:rsid w:val="33D3D0FD"/>
    <w:rsid w:val="3408BB0A"/>
    <w:rsid w:val="34542266"/>
    <w:rsid w:val="34BB3878"/>
    <w:rsid w:val="35B76A6B"/>
    <w:rsid w:val="35E499C3"/>
    <w:rsid w:val="36865DE6"/>
    <w:rsid w:val="36D77936"/>
    <w:rsid w:val="36F0F4C9"/>
    <w:rsid w:val="36F61FC8"/>
    <w:rsid w:val="37B512C4"/>
    <w:rsid w:val="37D34A14"/>
    <w:rsid w:val="389C4171"/>
    <w:rsid w:val="3A77FC8E"/>
    <w:rsid w:val="3B827F66"/>
    <w:rsid w:val="3BFB8B5B"/>
    <w:rsid w:val="3C0719AB"/>
    <w:rsid w:val="3C343657"/>
    <w:rsid w:val="3D1E4FC7"/>
    <w:rsid w:val="3D2C8C66"/>
    <w:rsid w:val="3D8CF456"/>
    <w:rsid w:val="3EBA2028"/>
    <w:rsid w:val="3F13C11D"/>
    <w:rsid w:val="3F7DD293"/>
    <w:rsid w:val="3F88F2EE"/>
    <w:rsid w:val="3FB12CA1"/>
    <w:rsid w:val="3FDE58A2"/>
    <w:rsid w:val="3FEE9CC3"/>
    <w:rsid w:val="402267BB"/>
    <w:rsid w:val="40CE7D79"/>
    <w:rsid w:val="417F83DE"/>
    <w:rsid w:val="42CDF9F0"/>
    <w:rsid w:val="43CF77D1"/>
    <w:rsid w:val="4453A0DE"/>
    <w:rsid w:val="44FC1648"/>
    <w:rsid w:val="45C0619D"/>
    <w:rsid w:val="45CF06FE"/>
    <w:rsid w:val="4718F737"/>
    <w:rsid w:val="475E6D1C"/>
    <w:rsid w:val="47B71387"/>
    <w:rsid w:val="487B8B00"/>
    <w:rsid w:val="49F9B92E"/>
    <w:rsid w:val="4A59DE63"/>
    <w:rsid w:val="4A960DDE"/>
    <w:rsid w:val="4AE261AD"/>
    <w:rsid w:val="4B28FC26"/>
    <w:rsid w:val="4B466A9C"/>
    <w:rsid w:val="4BD90E93"/>
    <w:rsid w:val="4C549156"/>
    <w:rsid w:val="4C71EC97"/>
    <w:rsid w:val="4CD1EB40"/>
    <w:rsid w:val="4D176A4F"/>
    <w:rsid w:val="4DCDAEA0"/>
    <w:rsid w:val="4E137A34"/>
    <w:rsid w:val="4E2AEA5F"/>
    <w:rsid w:val="4F00EFA1"/>
    <w:rsid w:val="4F3B0994"/>
    <w:rsid w:val="4FD244B0"/>
    <w:rsid w:val="502C004E"/>
    <w:rsid w:val="506A65AB"/>
    <w:rsid w:val="51863B47"/>
    <w:rsid w:val="5206360C"/>
    <w:rsid w:val="52389063"/>
    <w:rsid w:val="524BFE0A"/>
    <w:rsid w:val="53340AB4"/>
    <w:rsid w:val="53627F29"/>
    <w:rsid w:val="536FCBFA"/>
    <w:rsid w:val="53ECC408"/>
    <w:rsid w:val="5545E048"/>
    <w:rsid w:val="57328CB1"/>
    <w:rsid w:val="576A467B"/>
    <w:rsid w:val="59AB61C3"/>
    <w:rsid w:val="59EFB9B6"/>
    <w:rsid w:val="59FB1F84"/>
    <w:rsid w:val="5A3B0024"/>
    <w:rsid w:val="5A43A248"/>
    <w:rsid w:val="5A916667"/>
    <w:rsid w:val="5C5A6FC6"/>
    <w:rsid w:val="5C8067BB"/>
    <w:rsid w:val="5CA0E01E"/>
    <w:rsid w:val="5CB7712E"/>
    <w:rsid w:val="5CEDB292"/>
    <w:rsid w:val="5CEF936D"/>
    <w:rsid w:val="5D91F2B7"/>
    <w:rsid w:val="5DED8547"/>
    <w:rsid w:val="5EAC281A"/>
    <w:rsid w:val="5EDE10DC"/>
    <w:rsid w:val="6039EF3A"/>
    <w:rsid w:val="605AABA2"/>
    <w:rsid w:val="607AF83A"/>
    <w:rsid w:val="61032886"/>
    <w:rsid w:val="610AA8CC"/>
    <w:rsid w:val="614C04DB"/>
    <w:rsid w:val="62B67944"/>
    <w:rsid w:val="62CC7FE2"/>
    <w:rsid w:val="6361ED53"/>
    <w:rsid w:val="6497C65E"/>
    <w:rsid w:val="64DF9C1A"/>
    <w:rsid w:val="65014BFA"/>
    <w:rsid w:val="652DAE84"/>
    <w:rsid w:val="654FE8BF"/>
    <w:rsid w:val="6570895E"/>
    <w:rsid w:val="6603D162"/>
    <w:rsid w:val="667B6C7B"/>
    <w:rsid w:val="66B87A55"/>
    <w:rsid w:val="6891A32A"/>
    <w:rsid w:val="6943835A"/>
    <w:rsid w:val="695B7C1B"/>
    <w:rsid w:val="699FB8C8"/>
    <w:rsid w:val="6A3D4E37"/>
    <w:rsid w:val="6ACF9774"/>
    <w:rsid w:val="6C17BBE2"/>
    <w:rsid w:val="6C87D3C2"/>
    <w:rsid w:val="6D99545A"/>
    <w:rsid w:val="6DA830FD"/>
    <w:rsid w:val="6EA283B5"/>
    <w:rsid w:val="6FE8D965"/>
    <w:rsid w:val="702F2E4E"/>
    <w:rsid w:val="7038AADC"/>
    <w:rsid w:val="70D98DB5"/>
    <w:rsid w:val="70F3C43D"/>
    <w:rsid w:val="7114BD1B"/>
    <w:rsid w:val="711611B4"/>
    <w:rsid w:val="71246676"/>
    <w:rsid w:val="7154D0B6"/>
    <w:rsid w:val="718BB68E"/>
    <w:rsid w:val="72B905F0"/>
    <w:rsid w:val="72D461E4"/>
    <w:rsid w:val="74039088"/>
    <w:rsid w:val="7410C632"/>
    <w:rsid w:val="745941E9"/>
    <w:rsid w:val="746122F4"/>
    <w:rsid w:val="74DB42EE"/>
    <w:rsid w:val="752EB328"/>
    <w:rsid w:val="75EF0D55"/>
    <w:rsid w:val="75F36DAF"/>
    <w:rsid w:val="763141BC"/>
    <w:rsid w:val="76CA8389"/>
    <w:rsid w:val="77BA3D45"/>
    <w:rsid w:val="77D63BD3"/>
    <w:rsid w:val="7812E3B0"/>
    <w:rsid w:val="78DEA4DB"/>
    <w:rsid w:val="79B6A197"/>
    <w:rsid w:val="7BEBEF56"/>
    <w:rsid w:val="7F8632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A099"/>
  <w15:chartTrackingRefBased/>
  <w15:docId w15:val="{CC3D3D7D-A3B2-4E7E-A944-3A24BB4B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C2425"/>
    <w:pPr>
      <w:spacing w:after="0" w:line="240" w:lineRule="auto"/>
    </w:pPr>
    <w:rPr>
      <w:rFonts w:ascii="Times New Roman" w:eastAsia="Times New Roman" w:hAnsi="Times New Roman" w:cs="Times New Roman"/>
      <w:kern w:val="0"/>
      <w:sz w:val="24"/>
      <w:szCs w:val="20"/>
      <w:lang w:val="nl-NL" w:eastAsia="nl-NL"/>
      <w14:ligatures w14:val="none"/>
    </w:rPr>
  </w:style>
  <w:style w:type="paragraph" w:styleId="Kop1">
    <w:name w:val="heading 1"/>
    <w:basedOn w:val="Standaard"/>
    <w:next w:val="Standaard"/>
    <w:link w:val="Kop1Char"/>
    <w:uiPriority w:val="9"/>
    <w:qFormat/>
    <w:rsid w:val="006777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77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777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777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777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777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77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77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77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7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777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777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777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777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777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77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77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7720"/>
    <w:rPr>
      <w:rFonts w:eastAsiaTheme="majorEastAsia" w:cstheme="majorBidi"/>
      <w:color w:val="272727" w:themeColor="text1" w:themeTint="D8"/>
    </w:rPr>
  </w:style>
  <w:style w:type="paragraph" w:styleId="Titel">
    <w:name w:val="Title"/>
    <w:basedOn w:val="Standaard"/>
    <w:next w:val="Standaard"/>
    <w:link w:val="TitelChar"/>
    <w:uiPriority w:val="10"/>
    <w:qFormat/>
    <w:rsid w:val="0067772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77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77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77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77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7720"/>
    <w:rPr>
      <w:i/>
      <w:iCs/>
      <w:color w:val="404040" w:themeColor="text1" w:themeTint="BF"/>
    </w:rPr>
  </w:style>
  <w:style w:type="paragraph" w:styleId="Lijstalinea">
    <w:name w:val="List Paragraph"/>
    <w:basedOn w:val="Standaard"/>
    <w:uiPriority w:val="34"/>
    <w:qFormat/>
    <w:rsid w:val="007C2425"/>
    <w:pPr>
      <w:ind w:left="720"/>
      <w:contextualSpacing/>
    </w:pPr>
  </w:style>
  <w:style w:type="character" w:styleId="Intensievebenadrukking">
    <w:name w:val="Intense Emphasis"/>
    <w:basedOn w:val="Standaardalinea-lettertype"/>
    <w:uiPriority w:val="21"/>
    <w:qFormat/>
    <w:rsid w:val="00677720"/>
    <w:rPr>
      <w:i/>
      <w:iCs/>
      <w:color w:val="0F4761" w:themeColor="accent1" w:themeShade="BF"/>
    </w:rPr>
  </w:style>
  <w:style w:type="paragraph" w:styleId="Duidelijkcitaat">
    <w:name w:val="Intense Quote"/>
    <w:basedOn w:val="Standaard"/>
    <w:next w:val="Standaard"/>
    <w:link w:val="DuidelijkcitaatChar"/>
    <w:uiPriority w:val="30"/>
    <w:qFormat/>
    <w:rsid w:val="00677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77720"/>
    <w:rPr>
      <w:i/>
      <w:iCs/>
      <w:color w:val="0F4761" w:themeColor="accent1" w:themeShade="BF"/>
    </w:rPr>
  </w:style>
  <w:style w:type="character" w:styleId="Intensieveverwijzing">
    <w:name w:val="Intense Reference"/>
    <w:basedOn w:val="Standaardalinea-lettertype"/>
    <w:uiPriority w:val="32"/>
    <w:qFormat/>
    <w:rsid w:val="00677720"/>
    <w:rPr>
      <w:b/>
      <w:bCs/>
      <w:smallCaps/>
      <w:color w:val="0F4761" w:themeColor="accent1" w:themeShade="BF"/>
      <w:spacing w:val="5"/>
    </w:rPr>
  </w:style>
  <w:style w:type="paragraph" w:styleId="Normaalweb">
    <w:name w:val="Normal (Web)"/>
    <w:basedOn w:val="Standaard"/>
    <w:uiPriority w:val="99"/>
    <w:unhideWhenUsed/>
    <w:rsid w:val="00677720"/>
    <w:pPr>
      <w:spacing w:before="100" w:beforeAutospacing="1" w:after="100" w:afterAutospacing="1"/>
    </w:pPr>
    <w:rPr>
      <w:rFonts w:eastAsia="Calibri"/>
      <w:szCs w:val="24"/>
      <w:lang w:val="nl-BE" w:eastAsia="nl-BE"/>
    </w:rPr>
  </w:style>
  <w:style w:type="paragraph" w:customStyle="1" w:styleId="jw-text-small">
    <w:name w:val="jw-text-small"/>
    <w:basedOn w:val="Standaard"/>
    <w:rsid w:val="00677720"/>
    <w:pPr>
      <w:spacing w:before="100" w:beforeAutospacing="1" w:after="100" w:afterAutospacing="1"/>
    </w:pPr>
    <w:rPr>
      <w:szCs w:val="24"/>
      <w:lang w:val="nl-BE" w:eastAsia="nl-BE"/>
    </w:rPr>
  </w:style>
  <w:style w:type="character" w:styleId="Hyperlink">
    <w:name w:val="Hyperlink"/>
    <w:basedOn w:val="Standaardalinea-lettertype"/>
    <w:uiPriority w:val="99"/>
    <w:unhideWhenUsed/>
    <w:rsid w:val="00677720"/>
    <w:rPr>
      <w:color w:val="467886" w:themeColor="hyperlink"/>
      <w:u w:val="single"/>
    </w:rPr>
  </w:style>
  <w:style w:type="paragraph" w:styleId="Voetnoottekst">
    <w:name w:val="footnote text"/>
    <w:basedOn w:val="Standaard"/>
    <w:link w:val="VoetnoottekstChar"/>
    <w:uiPriority w:val="99"/>
    <w:semiHidden/>
    <w:unhideWhenUsed/>
    <w:rsid w:val="007C2425"/>
    <w:rPr>
      <w:sz w:val="20"/>
    </w:rPr>
  </w:style>
  <w:style w:type="character" w:customStyle="1" w:styleId="VoetnoottekstChar">
    <w:name w:val="Voetnoottekst Char"/>
    <w:basedOn w:val="Standaardalinea-lettertype"/>
    <w:link w:val="Voetnoottekst"/>
    <w:uiPriority w:val="99"/>
    <w:semiHidden/>
    <w:rsid w:val="007C2425"/>
    <w:rPr>
      <w:rFonts w:ascii="Times New Roman" w:eastAsia="Times New Roman" w:hAnsi="Times New Roman" w:cs="Times New Roman"/>
      <w:kern w:val="0"/>
      <w:sz w:val="20"/>
      <w:szCs w:val="20"/>
      <w:lang w:val="nl-NL" w:eastAsia="nl-NL"/>
      <w14:ligatures w14:val="none"/>
    </w:rPr>
  </w:style>
  <w:style w:type="character" w:styleId="Voetnootmarkering">
    <w:name w:val="footnote reference"/>
    <w:uiPriority w:val="99"/>
    <w:semiHidden/>
    <w:unhideWhenUsed/>
    <w:rsid w:val="007C2425"/>
    <w:rPr>
      <w:vertAlign w:val="superscript"/>
    </w:rPr>
  </w:style>
  <w:style w:type="character" w:styleId="Nadruk">
    <w:name w:val="Emphasis"/>
    <w:basedOn w:val="Standaardalinea-lettertype"/>
    <w:uiPriority w:val="20"/>
    <w:qFormat/>
    <w:rsid w:val="007C2425"/>
    <w:rPr>
      <w:i/>
      <w:iCs/>
    </w:rPr>
  </w:style>
  <w:style w:type="paragraph" w:styleId="Tekstopmerking">
    <w:name w:val="annotation text"/>
    <w:basedOn w:val="Standaard"/>
    <w:link w:val="TekstopmerkingChar"/>
    <w:uiPriority w:val="99"/>
    <w:semiHidden/>
    <w:unhideWhenUsed/>
    <w:rsid w:val="007C2425"/>
    <w:rPr>
      <w:sz w:val="20"/>
    </w:rPr>
  </w:style>
  <w:style w:type="character" w:customStyle="1" w:styleId="TekstopmerkingChar">
    <w:name w:val="Tekst opmerking Char"/>
    <w:basedOn w:val="Standaardalinea-lettertype"/>
    <w:link w:val="Tekstopmerking"/>
    <w:uiPriority w:val="99"/>
    <w:semiHidden/>
    <w:rsid w:val="007C2425"/>
    <w:rPr>
      <w:rFonts w:ascii="Times New Roman" w:eastAsia="Times New Roman" w:hAnsi="Times New Roman" w:cs="Times New Roman"/>
      <w:kern w:val="0"/>
      <w:sz w:val="20"/>
      <w:szCs w:val="20"/>
      <w:lang w:val="nl-NL" w:eastAsia="nl-NL"/>
      <w14:ligatures w14:val="none"/>
    </w:rPr>
  </w:style>
  <w:style w:type="character" w:styleId="Verwijzingopmerking">
    <w:name w:val="annotation reference"/>
    <w:basedOn w:val="Standaardalinea-lettertype"/>
    <w:uiPriority w:val="99"/>
    <w:semiHidden/>
    <w:unhideWhenUsed/>
    <w:rsid w:val="007C2425"/>
    <w:rPr>
      <w:sz w:val="16"/>
      <w:szCs w:val="16"/>
    </w:rPr>
  </w:style>
  <w:style w:type="paragraph" w:styleId="Revisie">
    <w:name w:val="Revision"/>
    <w:hidden/>
    <w:uiPriority w:val="99"/>
    <w:semiHidden/>
    <w:rsid w:val="007C2425"/>
    <w:pPr>
      <w:spacing w:after="0" w:line="240" w:lineRule="auto"/>
    </w:pPr>
    <w:rPr>
      <w:rFonts w:ascii="Times New Roman" w:eastAsia="Times New Roman" w:hAnsi="Times New Roman" w:cs="Times New Roman"/>
      <w:kern w:val="0"/>
      <w:sz w:val="24"/>
      <w:szCs w:val="20"/>
      <w:lang w:val="nl-NL" w:eastAsia="nl-NL"/>
      <w14:ligatures w14:val="none"/>
    </w:rPr>
  </w:style>
  <w:style w:type="character" w:customStyle="1" w:styleId="KoptekstChar">
    <w:name w:val="Koptekst Char"/>
    <w:basedOn w:val="Standaardalinea-lettertype"/>
    <w:link w:val="Koptekst"/>
    <w:uiPriority w:val="99"/>
    <w:rsid w:val="007C2425"/>
  </w:style>
  <w:style w:type="paragraph" w:styleId="Koptekst">
    <w:name w:val="header"/>
    <w:basedOn w:val="Standaard"/>
    <w:link w:val="KoptekstChar"/>
    <w:uiPriority w:val="99"/>
    <w:unhideWhenUsed/>
    <w:rsid w:val="007C2425"/>
    <w:pPr>
      <w:tabs>
        <w:tab w:val="center" w:pos="4680"/>
        <w:tab w:val="right" w:pos="9360"/>
      </w:tabs>
    </w:pPr>
    <w:rPr>
      <w:rFonts w:asciiTheme="minorHAnsi" w:eastAsiaTheme="minorHAnsi" w:hAnsiTheme="minorHAnsi" w:cstheme="minorBidi"/>
      <w:kern w:val="2"/>
      <w:sz w:val="22"/>
      <w:szCs w:val="22"/>
      <w:lang w:val="nl-BE" w:eastAsia="en-US"/>
      <w14:ligatures w14:val="standardContextual"/>
    </w:rPr>
  </w:style>
  <w:style w:type="character" w:customStyle="1" w:styleId="KoptekstChar1">
    <w:name w:val="Koptekst Char1"/>
    <w:basedOn w:val="Standaardalinea-lettertype"/>
    <w:uiPriority w:val="99"/>
    <w:semiHidden/>
    <w:rsid w:val="007C2425"/>
    <w:rPr>
      <w:rFonts w:ascii="Times New Roman" w:eastAsia="Times New Roman" w:hAnsi="Times New Roman" w:cs="Times New Roman"/>
      <w:kern w:val="0"/>
      <w:sz w:val="24"/>
      <w:szCs w:val="20"/>
      <w:lang w:val="nl-NL" w:eastAsia="nl-NL"/>
      <w14:ligatures w14:val="none"/>
    </w:rPr>
  </w:style>
  <w:style w:type="paragraph" w:styleId="Voettekst">
    <w:name w:val="footer"/>
    <w:basedOn w:val="Standaard"/>
    <w:link w:val="VoettekstChar"/>
    <w:uiPriority w:val="99"/>
    <w:unhideWhenUsed/>
    <w:rsid w:val="007C2425"/>
    <w:pPr>
      <w:tabs>
        <w:tab w:val="center" w:pos="4513"/>
        <w:tab w:val="right" w:pos="9026"/>
      </w:tabs>
    </w:pPr>
  </w:style>
  <w:style w:type="character" w:customStyle="1" w:styleId="VoettekstChar">
    <w:name w:val="Voettekst Char"/>
    <w:basedOn w:val="Standaardalinea-lettertype"/>
    <w:link w:val="Voettekst"/>
    <w:uiPriority w:val="99"/>
    <w:rsid w:val="007C2425"/>
    <w:rPr>
      <w:rFonts w:ascii="Times New Roman" w:eastAsia="Times New Roman" w:hAnsi="Times New Roman" w:cs="Times New Roman"/>
      <w:kern w:val="0"/>
      <w:sz w:val="24"/>
      <w:szCs w:val="20"/>
      <w:lang w:val="nl-NL" w:eastAsia="nl-NL"/>
      <w14:ligatures w14:val="none"/>
    </w:rPr>
  </w:style>
  <w:style w:type="character" w:styleId="Onopgelostemelding">
    <w:name w:val="Unresolved Mention"/>
    <w:basedOn w:val="Standaardalinea-lettertype"/>
    <w:uiPriority w:val="99"/>
    <w:semiHidden/>
    <w:unhideWhenUsed/>
    <w:rsid w:val="007C2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663">
      <w:bodyDiv w:val="1"/>
      <w:marLeft w:val="0"/>
      <w:marRight w:val="0"/>
      <w:marTop w:val="0"/>
      <w:marBottom w:val="0"/>
      <w:divBdr>
        <w:top w:val="none" w:sz="0" w:space="0" w:color="auto"/>
        <w:left w:val="none" w:sz="0" w:space="0" w:color="auto"/>
        <w:bottom w:val="none" w:sz="0" w:space="0" w:color="auto"/>
        <w:right w:val="none" w:sz="0" w:space="0" w:color="auto"/>
      </w:divBdr>
    </w:div>
    <w:div w:id="121117918">
      <w:bodyDiv w:val="1"/>
      <w:marLeft w:val="0"/>
      <w:marRight w:val="0"/>
      <w:marTop w:val="0"/>
      <w:marBottom w:val="0"/>
      <w:divBdr>
        <w:top w:val="none" w:sz="0" w:space="0" w:color="auto"/>
        <w:left w:val="none" w:sz="0" w:space="0" w:color="auto"/>
        <w:bottom w:val="none" w:sz="0" w:space="0" w:color="auto"/>
        <w:right w:val="none" w:sz="0" w:space="0" w:color="auto"/>
      </w:divBdr>
    </w:div>
    <w:div w:id="379985345">
      <w:bodyDiv w:val="1"/>
      <w:marLeft w:val="0"/>
      <w:marRight w:val="0"/>
      <w:marTop w:val="0"/>
      <w:marBottom w:val="0"/>
      <w:divBdr>
        <w:top w:val="none" w:sz="0" w:space="0" w:color="auto"/>
        <w:left w:val="none" w:sz="0" w:space="0" w:color="auto"/>
        <w:bottom w:val="none" w:sz="0" w:space="0" w:color="auto"/>
        <w:right w:val="none" w:sz="0" w:space="0" w:color="auto"/>
      </w:divBdr>
    </w:div>
    <w:div w:id="588196911">
      <w:bodyDiv w:val="1"/>
      <w:marLeft w:val="0"/>
      <w:marRight w:val="0"/>
      <w:marTop w:val="0"/>
      <w:marBottom w:val="0"/>
      <w:divBdr>
        <w:top w:val="none" w:sz="0" w:space="0" w:color="auto"/>
        <w:left w:val="none" w:sz="0" w:space="0" w:color="auto"/>
        <w:bottom w:val="none" w:sz="0" w:space="0" w:color="auto"/>
        <w:right w:val="none" w:sz="0" w:space="0" w:color="auto"/>
      </w:divBdr>
    </w:div>
    <w:div w:id="723649204">
      <w:bodyDiv w:val="1"/>
      <w:marLeft w:val="0"/>
      <w:marRight w:val="0"/>
      <w:marTop w:val="0"/>
      <w:marBottom w:val="0"/>
      <w:divBdr>
        <w:top w:val="none" w:sz="0" w:space="0" w:color="auto"/>
        <w:left w:val="none" w:sz="0" w:space="0" w:color="auto"/>
        <w:bottom w:val="none" w:sz="0" w:space="0" w:color="auto"/>
        <w:right w:val="none" w:sz="0" w:space="0" w:color="auto"/>
      </w:divBdr>
    </w:div>
    <w:div w:id="905647144">
      <w:bodyDiv w:val="1"/>
      <w:marLeft w:val="0"/>
      <w:marRight w:val="0"/>
      <w:marTop w:val="0"/>
      <w:marBottom w:val="0"/>
      <w:divBdr>
        <w:top w:val="none" w:sz="0" w:space="0" w:color="auto"/>
        <w:left w:val="none" w:sz="0" w:space="0" w:color="auto"/>
        <w:bottom w:val="none" w:sz="0" w:space="0" w:color="auto"/>
        <w:right w:val="none" w:sz="0" w:space="0" w:color="auto"/>
      </w:divBdr>
    </w:div>
    <w:div w:id="1117991746">
      <w:bodyDiv w:val="1"/>
      <w:marLeft w:val="0"/>
      <w:marRight w:val="0"/>
      <w:marTop w:val="0"/>
      <w:marBottom w:val="0"/>
      <w:divBdr>
        <w:top w:val="none" w:sz="0" w:space="0" w:color="auto"/>
        <w:left w:val="none" w:sz="0" w:space="0" w:color="auto"/>
        <w:bottom w:val="none" w:sz="0" w:space="0" w:color="auto"/>
        <w:right w:val="none" w:sz="0" w:space="0" w:color="auto"/>
      </w:divBdr>
    </w:div>
    <w:div w:id="1565874125">
      <w:bodyDiv w:val="1"/>
      <w:marLeft w:val="0"/>
      <w:marRight w:val="0"/>
      <w:marTop w:val="0"/>
      <w:marBottom w:val="0"/>
      <w:divBdr>
        <w:top w:val="none" w:sz="0" w:space="0" w:color="auto"/>
        <w:left w:val="none" w:sz="0" w:space="0" w:color="auto"/>
        <w:bottom w:val="none" w:sz="0" w:space="0" w:color="auto"/>
        <w:right w:val="none" w:sz="0" w:space="0" w:color="auto"/>
      </w:divBdr>
    </w:div>
    <w:div w:id="194387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ECD7D0-AD46-4CC0-8B8C-7A560824FCA1}">
  <we:reference id="58688426-c63e-4c9f-b732-aa9430575555" version="2.0.2.0" store="EXCatalog" storeType="EXCatalog"/>
  <we:alternateReferences>
    <we:reference id="WA200007298" version="2.0.2.0" store="nl-NL" storeType="OMEX"/>
  </we:alternateReferences>
  <we:properties>
    <we:property name="settingsVersion" value="1"/>
    <we:property name="conversationUuid" value="&quot;fcf764ee-cbae-4b37-8659-c40af42d281d&quot;"/>
    <we:property name="documentUuid" value="&quot;526333b1-b679-41fc-bc8a-ee9aed1c9621&quot;"/>
    <we:property name="documentUrl" value="&quot;&quot;"/>
    <we:property name="lastSyncedAt" value="1791209368440"/>
    <we:property name="contentControlLastLoaded" value="1790948337142"/>
    <we:property name="lastChangedAt" value="1791209344800"/>
    <we:property name="contentControlXmlId" value="&quot;{AD021C9A-F127-48DA-B331-5D417AB4267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3c5cea-d78b-4a71-a8b3-2bb46c87d66e" xsi:nil="true"/>
    <Omschrijving xmlns="4f867f4f-7f55-4365-b903-00536d4c0294" xsi:nil="true"/>
    <lcf76f155ced4ddcb4097134ff3c332f xmlns="4f867f4f-7f55-4365-b903-00536d4c02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D87FABAF8D9444BC7F45C0BA433F52" ma:contentTypeVersion="15" ma:contentTypeDescription="Create a new document." ma:contentTypeScope="" ma:versionID="d4c61efe77d801898d09801c8716b7c9">
  <xsd:schema xmlns:xsd="http://www.w3.org/2001/XMLSchema" xmlns:xs="http://www.w3.org/2001/XMLSchema" xmlns:p="http://schemas.microsoft.com/office/2006/metadata/properties" xmlns:ns2="4f867f4f-7f55-4365-b903-00536d4c0294" xmlns:ns3="b13c5cea-d78b-4a71-a8b3-2bb46c87d66e" targetNamespace="http://schemas.microsoft.com/office/2006/metadata/properties" ma:root="true" ma:fieldsID="ab06b84c08686b547ceb7c4d371fb4d9" ns2:_="" ns3:_="">
    <xsd:import namespace="4f867f4f-7f55-4365-b903-00536d4c0294"/>
    <xsd:import namespace="b13c5cea-d78b-4a71-a8b3-2bb46c87d66e"/>
    <xsd:element name="properties">
      <xsd:complexType>
        <xsd:sequence>
          <xsd:element name="documentManagement">
            <xsd:complexType>
              <xsd:all>
                <xsd:element ref="ns2:MediaServiceMetadata" minOccurs="0"/>
                <xsd:element ref="ns2:MediaServiceFastMetadata" minOccurs="0"/>
                <xsd:element ref="ns2:Omschrijving"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67f4f-7f55-4365-b903-00536d4c0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Omschrijving" ma:index="10" nillable="true" ma:displayName="Omschrijving" ma:format="Dropdown" ma:internalName="Omschrijving">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d8d012f-5724-4e19-bd94-ec285903db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3c5cea-d78b-4a71-a8b3-2bb46c87d6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5056f22-10ab-4b4c-b170-f9fd40e55319}" ma:internalName="TaxCatchAll" ma:showField="CatchAllData" ma:web="b13c5cea-d78b-4a71-a8b3-2bb46c87d6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01633-3561-49B7-B9B3-9096EEF13F16}">
  <ds:schemaRefs>
    <ds:schemaRef ds:uri="http://schemas.microsoft.com/sharepoint/v3/contenttype/forms"/>
  </ds:schemaRefs>
</ds:datastoreItem>
</file>

<file path=customXml/itemProps2.xml><?xml version="1.0" encoding="utf-8"?>
<ds:datastoreItem xmlns:ds="http://schemas.openxmlformats.org/officeDocument/2006/customXml" ds:itemID="{1DC50225-54B4-44B3-A27A-16E1D5519038}">
  <ds:schemaRefs>
    <ds:schemaRef ds:uri="http://schemas.microsoft.com/office/2006/metadata/properties"/>
    <ds:schemaRef ds:uri="http://schemas.microsoft.com/office/infopath/2007/PartnerControls"/>
    <ds:schemaRef ds:uri="b13c5cea-d78b-4a71-a8b3-2bb46c87d66e"/>
    <ds:schemaRef ds:uri="4f867f4f-7f55-4365-b903-00536d4c0294"/>
  </ds:schemaRefs>
</ds:datastoreItem>
</file>

<file path=customXml/itemProps3.xml><?xml version="1.0" encoding="utf-8"?>
<ds:datastoreItem xmlns:ds="http://schemas.openxmlformats.org/officeDocument/2006/customXml" ds:itemID="{0DF944DF-4741-4393-B445-3D2744400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67f4f-7f55-4365-b903-00536d4c0294"/>
    <ds:schemaRef ds:uri="b13c5cea-d78b-4a71-a8b3-2bb46c87d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0E5874-CB8F-4888-88A7-335EB7044A9D}">
  <ds:schemaRefs>
    <ds:schemaRef ds:uri="http://schemas.openxmlformats.org/officeDocument/2006/bibliography"/>
  </ds:schemaRefs>
</ds:datastoreItem>
</file>

<file path=docMetadata/LabelInfo.xml><?xml version="1.0" encoding="utf-8"?>
<clbl:labelList xmlns:clbl="http://schemas.microsoft.com/office/2020/mipLabelMetadata">
  <clbl:label id="{0ff2b758-8dae-4264-8f6f-dbc7c0596d87}" enabled="1" method="Standard" siteId="{6953aea1-40b0-4937-ade7-746a6e059870}" contentBits="0" removed="0"/>
</clbl:labelList>
</file>

<file path=docProps/app.xml><?xml version="1.0" encoding="utf-8"?>
<Properties xmlns="http://schemas.openxmlformats.org/officeDocument/2006/extended-properties" xmlns:vt="http://schemas.openxmlformats.org/officeDocument/2006/docPropsVTypes">
  <TotalTime>1</TotalTime>
  <Pages>2</Pages>
  <Words>3126</Words>
  <Characters>19041</Characters>
  <Application>Microsoft Office Word</Application>
  <DocSecurity>0</DocSecurity>
  <Lines>413</Lines>
  <Paragraphs>238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2026-09-21T21:07:00Z</cp:lastPrinted>
  <dcterms:created xsi:type="dcterms:W3CDTF">2026-10-05T14:23:00Z</dcterms:created>
  <dcterms:modified xsi:type="dcterms:W3CDTF">2026-10-05T14:23:00Z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0x010100DAD87FABAF8D9444BC7F45C0BA433F52</vt:lpwstr>
  </property>
  <property fmtid="{D5CDD505-2E9C-101B-9397-08002B2CF9AE}" pid="3" name="MediaServiceImageTags">
    <vt:lpwstr/>
  </property>
</Properties>
</file>